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5D64" w14:textId="116FED83" w:rsidR="00307CDD" w:rsidRPr="004C1452" w:rsidRDefault="00307CDD" w:rsidP="00307CDD">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12</w:t>
      </w:r>
      <w:r w:rsidRPr="007F3232">
        <w:rPr>
          <w:rFonts w:ascii="Arial" w:hAnsi="Arial" w:cs="Arial"/>
          <w:b/>
          <w:color w:val="FF0000"/>
          <w:sz w:val="24"/>
          <w:szCs w:val="28"/>
        </w:rPr>
        <w:t xml:space="preserve"> </w:t>
      </w:r>
      <w:r w:rsidRPr="004C1452">
        <w:rPr>
          <w:rFonts w:ascii="Arial" w:hAnsi="Arial" w:cs="Arial"/>
          <w:b/>
          <w:sz w:val="24"/>
          <w:szCs w:val="28"/>
        </w:rPr>
        <w:tab/>
      </w:r>
      <w:r w:rsidR="00D67D7E" w:rsidRPr="00D67D7E">
        <w:rPr>
          <w:rFonts w:ascii="Arial" w:hAnsi="Arial" w:cs="Arial"/>
          <w:b/>
          <w:sz w:val="24"/>
          <w:szCs w:val="28"/>
        </w:rPr>
        <w:t>R4-2413386</w:t>
      </w:r>
    </w:p>
    <w:p w14:paraId="19FAAC22" w14:textId="77777777" w:rsidR="00307CDD" w:rsidRDefault="00307CDD" w:rsidP="00307CDD">
      <w:pPr>
        <w:pStyle w:val="CRCoverPage"/>
        <w:outlineLvl w:val="0"/>
        <w:rPr>
          <w:b/>
          <w:noProof/>
          <w:sz w:val="24"/>
        </w:rPr>
      </w:pPr>
      <w:r w:rsidRPr="003F6202">
        <w:rPr>
          <w:b/>
          <w:noProof/>
          <w:sz w:val="24"/>
        </w:rPr>
        <w:t>Maastricht, Netherlands, 19th – 23rd August, 2024</w:t>
      </w:r>
    </w:p>
    <w:p w14:paraId="5DD118D4" w14:textId="501078EB" w:rsidR="00D80957" w:rsidRPr="00D12339" w:rsidRDefault="00D80957" w:rsidP="00CB3F45">
      <w:pPr>
        <w:tabs>
          <w:tab w:val="left" w:pos="1985"/>
        </w:tabs>
        <w:spacing w:before="240" w:after="0"/>
        <w:ind w:right="531"/>
        <w:jc w:val="both"/>
        <w:rPr>
          <w:rFonts w:ascii="Arial" w:hAnsi="Arial" w:cs="Arial"/>
          <w:bCs/>
          <w:sz w:val="22"/>
          <w:szCs w:val="22"/>
        </w:rPr>
      </w:pPr>
      <w:r w:rsidRPr="00D12339">
        <w:rPr>
          <w:rFonts w:ascii="Arial" w:hAnsi="Arial" w:cs="Arial"/>
          <w:b/>
          <w:sz w:val="22"/>
          <w:szCs w:val="22"/>
        </w:rPr>
        <w:t>Agenda Item:</w:t>
      </w:r>
      <w:r w:rsidRPr="00D12339">
        <w:rPr>
          <w:rFonts w:ascii="Arial" w:hAnsi="Arial" w:cs="Arial"/>
          <w:b/>
          <w:sz w:val="22"/>
          <w:szCs w:val="22"/>
        </w:rPr>
        <w:tab/>
      </w:r>
      <w:r w:rsidR="002F6FF7">
        <w:rPr>
          <w:rFonts w:ascii="Arial" w:hAnsi="Arial" w:cs="Arial"/>
          <w:sz w:val="22"/>
          <w:szCs w:val="22"/>
        </w:rPr>
        <w:t>6.1.1.2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273DA6B0"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DF020C" w:rsidRPr="00DF020C">
        <w:rPr>
          <w:rFonts w:ascii="Arial" w:hAnsi="Arial" w:cs="Arial"/>
          <w:sz w:val="22"/>
          <w:szCs w:val="22"/>
        </w:rPr>
        <w:t>On remaining core issues for SL positioning and CPP</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4E6D13E" w14:textId="58EFE814" w:rsidR="00042AB4" w:rsidRDefault="00042AB4" w:rsidP="007B085A">
      <w:pPr>
        <w:rPr>
          <w:sz w:val="22"/>
          <w:szCs w:val="22"/>
          <w:lang w:val="en-GB" w:eastAsia="x-none"/>
        </w:rPr>
      </w:pPr>
      <w:r>
        <w:rPr>
          <w:sz w:val="22"/>
          <w:szCs w:val="22"/>
          <w:lang w:val="en-GB" w:eastAsia="x-none"/>
        </w:rPr>
        <w:t xml:space="preserve">The latest agreed WF </w:t>
      </w:r>
      <w:r w:rsidR="000A1948">
        <w:rPr>
          <w:sz w:val="22"/>
          <w:szCs w:val="22"/>
          <w:lang w:val="en-GB" w:eastAsia="x-none"/>
        </w:rPr>
        <w:t xml:space="preserve">on SL positioning </w:t>
      </w:r>
      <w:r w:rsidR="00CC689B">
        <w:rPr>
          <w:sz w:val="22"/>
          <w:szCs w:val="22"/>
          <w:lang w:val="en-GB" w:eastAsia="x-none"/>
        </w:rPr>
        <w:t xml:space="preserve">and CPP </w:t>
      </w:r>
      <w:r>
        <w:rPr>
          <w:sz w:val="22"/>
          <w:szCs w:val="22"/>
          <w:lang w:val="en-GB" w:eastAsia="x-none"/>
        </w:rPr>
        <w:t>is in [1</w:t>
      </w:r>
      <w:r w:rsidR="000A1948">
        <w:rPr>
          <w:sz w:val="22"/>
          <w:szCs w:val="22"/>
          <w:lang w:val="en-GB" w:eastAsia="x-none"/>
        </w:rPr>
        <w:t>8</w:t>
      </w:r>
      <w:r>
        <w:rPr>
          <w:sz w:val="22"/>
          <w:szCs w:val="22"/>
          <w:lang w:val="en-GB" w:eastAsia="x-none"/>
        </w:rPr>
        <w:t>].</w:t>
      </w:r>
    </w:p>
    <w:p w14:paraId="12A1BA21" w14:textId="1D3C55F9" w:rsidR="007B085A" w:rsidRPr="00C83A93" w:rsidRDefault="007B085A" w:rsidP="007B085A">
      <w:pPr>
        <w:rPr>
          <w:sz w:val="22"/>
          <w:szCs w:val="22"/>
          <w:lang w:val="en-GB" w:eastAsia="x-none"/>
        </w:rPr>
      </w:pPr>
      <w:r w:rsidRPr="00C83A93">
        <w:rPr>
          <w:sz w:val="22"/>
          <w:szCs w:val="22"/>
          <w:lang w:val="en-GB" w:eastAsia="x-none"/>
        </w:rPr>
        <w:t xml:space="preserve">In this contribution, we discuss </w:t>
      </w:r>
      <w:r w:rsidR="003A78A0">
        <w:rPr>
          <w:sz w:val="22"/>
          <w:szCs w:val="22"/>
          <w:lang w:val="en-GB" w:eastAsia="x-none"/>
        </w:rPr>
        <w:t xml:space="preserve">issues related to </w:t>
      </w:r>
      <w:r w:rsidRPr="00C83A93">
        <w:rPr>
          <w:sz w:val="22"/>
          <w:szCs w:val="22"/>
          <w:lang w:val="en-GB" w:eastAsia="x-none"/>
        </w:rPr>
        <w:t>SL positioning</w:t>
      </w:r>
      <w:r w:rsidR="003A78A0">
        <w:rPr>
          <w:sz w:val="22"/>
          <w:szCs w:val="22"/>
          <w:lang w:val="en-GB" w:eastAsia="x-none"/>
        </w:rPr>
        <w:t xml:space="preserve"> </w:t>
      </w:r>
      <w:r w:rsidR="00CC689B">
        <w:rPr>
          <w:sz w:val="22"/>
          <w:szCs w:val="22"/>
          <w:lang w:val="en-GB" w:eastAsia="x-none"/>
        </w:rPr>
        <w:t xml:space="preserve">and CPP </w:t>
      </w:r>
      <w:r w:rsidR="000A1948">
        <w:rPr>
          <w:sz w:val="22"/>
          <w:szCs w:val="22"/>
          <w:lang w:val="en-GB" w:eastAsia="x-none"/>
        </w:rPr>
        <w:t>core</w:t>
      </w:r>
      <w:r w:rsidR="00813425">
        <w:rPr>
          <w:sz w:val="22"/>
          <w:szCs w:val="22"/>
          <w:lang w:val="en-GB" w:eastAsia="x-none"/>
        </w:rPr>
        <w:t xml:space="preserve"> parts</w:t>
      </w:r>
      <w:r w:rsidR="00601EF9" w:rsidRPr="00C83A93">
        <w:rPr>
          <w:sz w:val="22"/>
          <w:szCs w:val="22"/>
          <w:lang w:val="en-GB" w:eastAsia="x-none"/>
        </w:rPr>
        <w:t>.</w:t>
      </w:r>
    </w:p>
    <w:p w14:paraId="46B976F3" w14:textId="6E1AACD7" w:rsidR="004E1614" w:rsidRDefault="00A17509" w:rsidP="004E1614">
      <w:pPr>
        <w:pStyle w:val="Heading1"/>
        <w:ind w:right="72"/>
        <w:rPr>
          <w:lang w:val="sv-SE"/>
        </w:rPr>
      </w:pPr>
      <w:r w:rsidRPr="002E3092">
        <w:rPr>
          <w:lang w:val="sv-SE"/>
        </w:rPr>
        <w:t>Discussion</w:t>
      </w:r>
      <w:r w:rsidR="00DD4064">
        <w:rPr>
          <w:lang w:val="sv-SE"/>
        </w:rPr>
        <w:t xml:space="preserve"> on SL positioning</w:t>
      </w:r>
    </w:p>
    <w:p w14:paraId="5532B774" w14:textId="05A4A309" w:rsidR="00D33888" w:rsidRDefault="00D33888" w:rsidP="00D33888">
      <w:pPr>
        <w:pStyle w:val="Heading2"/>
      </w:pPr>
      <w:r>
        <w:t>SL</w:t>
      </w:r>
      <w:r w:rsidR="00C138CC">
        <w:t xml:space="preserve"> PRS-RSRP and SL PRS-RSRPP measurement periods</w:t>
      </w:r>
    </w:p>
    <w:p w14:paraId="1B6459F5" w14:textId="58FB49C1" w:rsidR="00F31F9C" w:rsidRPr="00F31F9C" w:rsidRDefault="002D2C26" w:rsidP="00CF7E82">
      <w:pPr>
        <w:jc w:val="both"/>
        <w:rPr>
          <w:sz w:val="22"/>
          <w:szCs w:val="22"/>
          <w:lang w:val="en-GB" w:eastAsia="x-none"/>
        </w:rPr>
      </w:pPr>
      <w:r>
        <w:rPr>
          <w:sz w:val="22"/>
          <w:szCs w:val="22"/>
          <w:lang w:val="en-GB" w:eastAsia="x-none"/>
        </w:rPr>
        <w:t xml:space="preserve">According to the received RAN1 LS [19], </w:t>
      </w:r>
      <w:r w:rsidR="00F31F9C">
        <w:rPr>
          <w:sz w:val="22"/>
          <w:szCs w:val="22"/>
          <w:lang w:val="en-GB" w:eastAsia="x-none"/>
        </w:rPr>
        <w:t xml:space="preserve">the </w:t>
      </w:r>
      <w:r w:rsidR="00F31F9C" w:rsidRPr="00F31F9C">
        <w:rPr>
          <w:sz w:val="22"/>
          <w:szCs w:val="22"/>
          <w:lang w:eastAsia="x-none"/>
        </w:rPr>
        <w:t>requesting and/or reporting only SL PRS-RSRP or SL PRS-RSRPP without any other SL positioning measurements is not supported.</w:t>
      </w:r>
      <w:r w:rsidR="007720DA">
        <w:rPr>
          <w:sz w:val="22"/>
          <w:szCs w:val="22"/>
          <w:lang w:eastAsia="x-none"/>
        </w:rPr>
        <w:t xml:space="preserve"> Therefore</w:t>
      </w:r>
      <w:r w:rsidR="00CA4FF4">
        <w:rPr>
          <w:sz w:val="22"/>
          <w:szCs w:val="22"/>
          <w:lang w:eastAsia="x-none"/>
        </w:rPr>
        <w:t xml:space="preserve">, the measurement period of these measurements is the same as specified in TS 38.133 for the corresponding </w:t>
      </w:r>
      <w:r w:rsidR="009B62E9">
        <w:rPr>
          <w:sz w:val="22"/>
          <w:szCs w:val="22"/>
          <w:lang w:eastAsia="x-none"/>
        </w:rPr>
        <w:t xml:space="preserve">mandatory measurement with which </w:t>
      </w:r>
      <w:r w:rsidR="009B62E9" w:rsidRPr="00D922AA">
        <w:rPr>
          <w:sz w:val="22"/>
          <w:szCs w:val="22"/>
          <w:lang w:eastAsia="x-none"/>
        </w:rPr>
        <w:t>they are configured</w:t>
      </w:r>
      <w:r w:rsidR="0001528C" w:rsidRPr="00D922AA">
        <w:rPr>
          <w:sz w:val="22"/>
          <w:szCs w:val="22"/>
          <w:lang w:eastAsia="x-none"/>
        </w:rPr>
        <w:t xml:space="preserve">, i.e., </w:t>
      </w:r>
      <w:r w:rsidR="009B5F45" w:rsidRPr="00D922AA">
        <w:rPr>
          <w:rFonts w:eastAsia="Calibri"/>
          <w:sz w:val="22"/>
          <w:szCs w:val="22"/>
        </w:rPr>
        <w:t>SL RSTD, SL Rx-Tx, SL AoA, or SL RTOA</w:t>
      </w:r>
      <w:r w:rsidR="0009570A" w:rsidRPr="00D922AA">
        <w:rPr>
          <w:rFonts w:eastAsia="Calibri"/>
          <w:sz w:val="22"/>
          <w:szCs w:val="22"/>
        </w:rPr>
        <w:t>.</w:t>
      </w:r>
    </w:p>
    <w:p w14:paraId="798508CC" w14:textId="6F7A0EE5" w:rsidR="002C0CF3" w:rsidRPr="00BE6F50" w:rsidRDefault="00A71536" w:rsidP="00D250F8">
      <w:pPr>
        <w:pStyle w:val="ListParagraph"/>
        <w:numPr>
          <w:ilvl w:val="0"/>
          <w:numId w:val="44"/>
        </w:numPr>
        <w:jc w:val="both"/>
        <w:rPr>
          <w:i/>
          <w:iCs/>
          <w:sz w:val="22"/>
          <w:szCs w:val="22"/>
          <w:lang w:val="en-GB"/>
        </w:rPr>
      </w:pPr>
      <w:r w:rsidRPr="00BE6F50">
        <w:rPr>
          <w:b/>
          <w:bCs/>
          <w:i/>
          <w:iCs/>
          <w:sz w:val="22"/>
          <w:szCs w:val="22"/>
          <w:u w:val="single"/>
          <w:lang w:val="en-GB"/>
        </w:rPr>
        <w:t>Proposal 1</w:t>
      </w:r>
      <w:r w:rsidR="00FE74E1">
        <w:rPr>
          <w:b/>
          <w:bCs/>
          <w:i/>
          <w:iCs/>
          <w:sz w:val="22"/>
          <w:szCs w:val="22"/>
          <w:u w:val="single"/>
          <w:lang w:val="en-GB"/>
        </w:rPr>
        <w:t xml:space="preserve"> (SL positioning)</w:t>
      </w:r>
      <w:r w:rsidRPr="00BE6F50">
        <w:rPr>
          <w:i/>
          <w:iCs/>
          <w:sz w:val="22"/>
          <w:szCs w:val="22"/>
          <w:lang w:val="en-GB"/>
        </w:rPr>
        <w:t>: Update the measurement period definition of SL PRS-RSRP and SL PRS-RSRPP</w:t>
      </w:r>
      <w:r w:rsidR="00AF6865" w:rsidRPr="00BE6F50">
        <w:rPr>
          <w:i/>
          <w:iCs/>
          <w:sz w:val="22"/>
          <w:szCs w:val="22"/>
          <w:lang w:val="en-GB"/>
        </w:rPr>
        <w:t xml:space="preserve"> to refer to SL RSTD, SL Rx-Tx, SL AoA, </w:t>
      </w:r>
      <w:r w:rsidR="00024201" w:rsidRPr="00BE6F50">
        <w:rPr>
          <w:i/>
          <w:iCs/>
          <w:sz w:val="22"/>
          <w:szCs w:val="22"/>
          <w:lang w:val="en-GB"/>
        </w:rPr>
        <w:t>and SL RTOA, depending on which of them the SL PRS-RSRP and SL PRS-RSRPP measurements are configured.</w:t>
      </w:r>
    </w:p>
    <w:bookmarkEnd w:id="0"/>
    <w:bookmarkEnd w:id="1"/>
    <w:p w14:paraId="7058384F" w14:textId="0689DD98" w:rsidR="00DD4064" w:rsidRDefault="00DD4064" w:rsidP="0084769D">
      <w:pPr>
        <w:pStyle w:val="Heading1"/>
        <w:ind w:right="72"/>
        <w:jc w:val="both"/>
        <w:rPr>
          <w:lang w:val="en-US"/>
        </w:rPr>
      </w:pPr>
      <w:r>
        <w:rPr>
          <w:lang w:val="en-US"/>
        </w:rPr>
        <w:t xml:space="preserve">Discussion on </w:t>
      </w:r>
      <w:r w:rsidR="00B93485">
        <w:rPr>
          <w:lang w:val="en-US"/>
        </w:rPr>
        <w:t>C</w:t>
      </w:r>
      <w:r w:rsidR="00FD743B">
        <w:rPr>
          <w:lang w:val="en-US"/>
        </w:rPr>
        <w:t>PP</w:t>
      </w:r>
    </w:p>
    <w:p w14:paraId="50DFFAFC" w14:textId="734DEDA5" w:rsidR="008611B8" w:rsidRDefault="008611B8" w:rsidP="008611B8">
      <w:pPr>
        <w:pStyle w:val="Heading2"/>
      </w:pPr>
      <w:r w:rsidRPr="008611B8">
        <w:t>Clarification on the PRS measurement period requirements for DL RSCP/DL RSCPD</w:t>
      </w:r>
    </w:p>
    <w:p w14:paraId="44373B25" w14:textId="0401A813" w:rsidR="00FD743B" w:rsidRPr="00FD743B" w:rsidRDefault="00FD743B" w:rsidP="00FD743B">
      <w:pPr>
        <w:jc w:val="both"/>
        <w:rPr>
          <w:sz w:val="22"/>
          <w:szCs w:val="22"/>
          <w:lang w:eastAsia="zh-CN"/>
        </w:rPr>
      </w:pPr>
      <w:r w:rsidRPr="00FD743B">
        <w:rPr>
          <w:sz w:val="22"/>
          <w:szCs w:val="22"/>
          <w:lang w:eastAsia="zh-CN"/>
        </w:rPr>
        <w:t>In the last meeting, issues related to core requirements when the LMF does not configure the time window for the carrier phase measurement, or the time window is configured by the LMF, but the UE is not capable of performing carrier phase measurement within the configured time window were discussed. The discussions concluded by reaching agreements below [1</w:t>
      </w:r>
      <w:r w:rsidR="00CC689B">
        <w:rPr>
          <w:sz w:val="22"/>
          <w:szCs w:val="22"/>
          <w:lang w:eastAsia="zh-CN"/>
        </w:rPr>
        <w:t>8</w:t>
      </w:r>
      <w:r w:rsidRPr="00FD743B">
        <w:rPr>
          <w:sz w:val="22"/>
          <w:szCs w:val="22"/>
          <w:lang w:eastAsia="zh-CN"/>
        </w:rPr>
        <w:t>].</w:t>
      </w:r>
    </w:p>
    <w:p w14:paraId="15E4D63B" w14:textId="77777777" w:rsidR="00FD743B" w:rsidRPr="00B93485" w:rsidRDefault="00FD743B" w:rsidP="00FD743B">
      <w:pPr>
        <w:jc w:val="both"/>
        <w:rPr>
          <w:b/>
          <w:bCs/>
          <w:color w:val="0070C0"/>
          <w:u w:val="single"/>
          <w:lang w:eastAsia="ko-KR"/>
        </w:rPr>
      </w:pPr>
      <w:r w:rsidRPr="00B93485">
        <w:rPr>
          <w:b/>
          <w:bCs/>
          <w:color w:val="0070C0"/>
          <w:u w:val="single"/>
          <w:lang w:eastAsia="ko-KR"/>
        </w:rPr>
        <w:t>Clarification on the PRS measurement period requirements for DL RSCP/DL RSCPD</w:t>
      </w:r>
    </w:p>
    <w:p w14:paraId="06FB5C78" w14:textId="77777777" w:rsidR="00FD743B" w:rsidRPr="00B93485" w:rsidRDefault="00FD743B" w:rsidP="00FD743B">
      <w:pPr>
        <w:jc w:val="both"/>
        <w:rPr>
          <w:b/>
          <w:bCs/>
          <w:i/>
          <w:color w:val="0070C0"/>
          <w:u w:val="single"/>
          <w:lang w:eastAsia="zh-CN"/>
        </w:rPr>
      </w:pPr>
      <w:r w:rsidRPr="00B93485">
        <w:rPr>
          <w:rFonts w:eastAsiaTheme="minorEastAsia"/>
          <w:b/>
          <w:bCs/>
          <w:i/>
          <w:color w:val="0070C0"/>
          <w:u w:val="single"/>
          <w:lang w:eastAsia="zh-CN"/>
        </w:rPr>
        <w:t>Agreements</w:t>
      </w:r>
      <w:r w:rsidRPr="00B93485">
        <w:rPr>
          <w:b/>
          <w:bCs/>
          <w:i/>
          <w:color w:val="0070C0"/>
          <w:u w:val="single"/>
          <w:lang w:eastAsia="zh-CN"/>
        </w:rPr>
        <w:t>:</w:t>
      </w:r>
    </w:p>
    <w:p w14:paraId="7417228F" w14:textId="77777777" w:rsidR="00FD743B" w:rsidRPr="00B93485" w:rsidRDefault="00FD743B" w:rsidP="00FD743B">
      <w:pPr>
        <w:spacing w:after="120"/>
        <w:jc w:val="both"/>
        <w:rPr>
          <w:i/>
          <w:iCs/>
          <w:color w:val="0070C0"/>
          <w:lang w:eastAsia="zh-CN"/>
        </w:rPr>
      </w:pPr>
      <w:r w:rsidRPr="00B93485">
        <w:rPr>
          <w:i/>
          <w:iCs/>
          <w:color w:val="0070C0"/>
          <w:lang w:eastAsia="zh-CN"/>
        </w:rPr>
        <w:t xml:space="preserve">For UE configured for CPP measurement with legacy measurement with multiple PFLs, when LMF does not configure measurement time window(s) for a </w:t>
      </w:r>
      <w:proofErr w:type="gramStart"/>
      <w:r w:rsidRPr="00B93485">
        <w:rPr>
          <w:i/>
          <w:iCs/>
          <w:color w:val="0070C0"/>
          <w:lang w:eastAsia="zh-CN"/>
        </w:rPr>
        <w:t>PFL</w:t>
      </w:r>
      <w:proofErr w:type="gramEnd"/>
    </w:p>
    <w:p w14:paraId="3695C647" w14:textId="77777777" w:rsidR="00FD743B" w:rsidRPr="00B93485" w:rsidRDefault="00FD743B" w:rsidP="00FD743B">
      <w:pPr>
        <w:pStyle w:val="ListParagraph"/>
        <w:numPr>
          <w:ilvl w:val="1"/>
          <w:numId w:val="11"/>
        </w:numPr>
        <w:spacing w:after="120" w:line="259" w:lineRule="auto"/>
        <w:ind w:left="1648"/>
        <w:contextualSpacing w:val="0"/>
        <w:jc w:val="both"/>
        <w:rPr>
          <w:rFonts w:eastAsiaTheme="minorEastAsia"/>
          <w:i/>
          <w:iCs/>
          <w:color w:val="0070C0"/>
          <w:lang w:val="en-US"/>
        </w:rPr>
      </w:pPr>
      <w:r w:rsidRPr="00B93485">
        <w:rPr>
          <w:rFonts w:eastAsiaTheme="minorEastAsia"/>
          <w:i/>
          <w:iCs/>
          <w:color w:val="0070C0"/>
          <w:lang w:val="en-US"/>
        </w:rPr>
        <w:t xml:space="preserve">UE performs DL RSCPD/RSCP measurement on a single PFL that is common between the reference TRP and the target TRP. </w:t>
      </w:r>
    </w:p>
    <w:p w14:paraId="2AE47539" w14:textId="77777777" w:rsidR="00FD743B" w:rsidRPr="00B93485" w:rsidRDefault="00FD743B" w:rsidP="00FD743B">
      <w:pPr>
        <w:pStyle w:val="ListParagraph"/>
        <w:numPr>
          <w:ilvl w:val="1"/>
          <w:numId w:val="11"/>
        </w:numPr>
        <w:spacing w:after="120" w:line="259" w:lineRule="auto"/>
        <w:ind w:left="1648"/>
        <w:contextualSpacing w:val="0"/>
        <w:jc w:val="both"/>
        <w:rPr>
          <w:rFonts w:eastAsiaTheme="minorEastAsia"/>
          <w:i/>
          <w:iCs/>
          <w:color w:val="0070C0"/>
          <w:lang w:val="en-US"/>
        </w:rPr>
      </w:pPr>
      <w:r w:rsidRPr="00B93485">
        <w:rPr>
          <w:rFonts w:eastAsiaTheme="minorEastAsia"/>
          <w:i/>
          <w:iCs/>
          <w:color w:val="0070C0"/>
          <w:lang w:val="en-US"/>
        </w:rPr>
        <w:t xml:space="preserve">Existing requirements for RSTD/UE Rx-Tx without time window apply. </w:t>
      </w:r>
    </w:p>
    <w:p w14:paraId="1971E6F9" w14:textId="77777777" w:rsidR="00FD743B" w:rsidRPr="00B93485" w:rsidRDefault="00FD743B" w:rsidP="00FD743B">
      <w:pPr>
        <w:spacing w:after="120"/>
        <w:jc w:val="both"/>
        <w:rPr>
          <w:i/>
          <w:iCs/>
          <w:color w:val="0070C0"/>
          <w:lang w:eastAsia="zh-CN"/>
        </w:rPr>
      </w:pPr>
      <w:r w:rsidRPr="00B93485">
        <w:rPr>
          <w:i/>
          <w:iCs/>
          <w:color w:val="0070C0"/>
          <w:lang w:eastAsia="zh-CN"/>
        </w:rPr>
        <w:t xml:space="preserve">For UE configured for CPP measurement with legacy measurement with multiple PFLs, when UE is configured with time window and does not support FG 41-2-3: </w:t>
      </w:r>
    </w:p>
    <w:p w14:paraId="41B69B13" w14:textId="77777777" w:rsidR="00FD743B" w:rsidRPr="00B93485" w:rsidRDefault="00FD743B" w:rsidP="00FD743B">
      <w:pPr>
        <w:pStyle w:val="ListParagraph"/>
        <w:numPr>
          <w:ilvl w:val="1"/>
          <w:numId w:val="11"/>
        </w:numPr>
        <w:spacing w:after="120" w:line="259" w:lineRule="auto"/>
        <w:ind w:left="1648"/>
        <w:contextualSpacing w:val="0"/>
        <w:jc w:val="both"/>
        <w:rPr>
          <w:i/>
          <w:iCs/>
          <w:color w:val="0070C0"/>
          <w:lang w:val="en-US"/>
        </w:rPr>
      </w:pPr>
      <w:r w:rsidRPr="00B93485">
        <w:rPr>
          <w:i/>
          <w:iCs/>
          <w:color w:val="0070C0"/>
          <w:lang w:val="en-US"/>
        </w:rPr>
        <w:t xml:space="preserve">UE performs DL RSCPD/RSCP measurement on the indicated PFL by the network. </w:t>
      </w:r>
    </w:p>
    <w:p w14:paraId="1567FFB9" w14:textId="77777777" w:rsidR="00FD743B" w:rsidRPr="00B93485" w:rsidRDefault="00FD743B" w:rsidP="00FD743B">
      <w:pPr>
        <w:pStyle w:val="ListParagraph"/>
        <w:numPr>
          <w:ilvl w:val="1"/>
          <w:numId w:val="11"/>
        </w:numPr>
        <w:spacing w:after="120" w:line="259" w:lineRule="auto"/>
        <w:ind w:left="1648"/>
        <w:contextualSpacing w:val="0"/>
        <w:jc w:val="both"/>
        <w:rPr>
          <w:i/>
          <w:iCs/>
          <w:color w:val="0070C0"/>
          <w:lang w:val="en-US"/>
        </w:rPr>
      </w:pPr>
      <w:r w:rsidRPr="00B93485">
        <w:rPr>
          <w:i/>
          <w:iCs/>
          <w:color w:val="0070C0"/>
          <w:lang w:val="en-US"/>
        </w:rPr>
        <w:t xml:space="preserve">Existing legacy requirements without time window apply for both CP measurements and legacy measurements. </w:t>
      </w:r>
    </w:p>
    <w:p w14:paraId="51CA0B30" w14:textId="77777777" w:rsidR="00FD743B" w:rsidRPr="00B93485" w:rsidRDefault="00FD743B" w:rsidP="00FD743B">
      <w:pPr>
        <w:spacing w:after="120"/>
        <w:jc w:val="both"/>
        <w:rPr>
          <w:i/>
          <w:iCs/>
          <w:color w:val="0070C0"/>
          <w:lang w:eastAsia="zh-CN"/>
        </w:rPr>
      </w:pPr>
      <w:r w:rsidRPr="00B93485">
        <w:rPr>
          <w:i/>
          <w:iCs/>
          <w:color w:val="0070C0"/>
          <w:lang w:eastAsia="zh-CN"/>
        </w:rPr>
        <w:t xml:space="preserve">For UE configured for CPP measurement with legacy measurement with multiple PFLs, when UE is configured with time window and support FG 41-2-3, but does not support FG 41-2-8/41-2-9: </w:t>
      </w:r>
    </w:p>
    <w:p w14:paraId="4F1C0601" w14:textId="77777777" w:rsidR="00FD743B" w:rsidRPr="00B93485" w:rsidRDefault="00FD743B" w:rsidP="00FD743B">
      <w:pPr>
        <w:pStyle w:val="ListParagraph"/>
        <w:numPr>
          <w:ilvl w:val="1"/>
          <w:numId w:val="11"/>
        </w:numPr>
        <w:spacing w:after="120" w:line="259" w:lineRule="auto"/>
        <w:ind w:left="1648"/>
        <w:contextualSpacing w:val="0"/>
        <w:jc w:val="both"/>
        <w:rPr>
          <w:i/>
          <w:iCs/>
          <w:color w:val="0070C0"/>
          <w:lang w:val="en-US"/>
        </w:rPr>
      </w:pPr>
      <w:r w:rsidRPr="00B93485">
        <w:rPr>
          <w:i/>
          <w:iCs/>
          <w:color w:val="0070C0"/>
          <w:lang w:val="en-US"/>
        </w:rPr>
        <w:t xml:space="preserve">Existing legacy requirements without time window apply for legacy measurements. </w:t>
      </w:r>
    </w:p>
    <w:p w14:paraId="011F3ED7" w14:textId="77777777" w:rsidR="00FD743B" w:rsidRPr="00B93485" w:rsidRDefault="00FD743B" w:rsidP="00FD743B">
      <w:pPr>
        <w:pStyle w:val="ListParagraph"/>
        <w:numPr>
          <w:ilvl w:val="1"/>
          <w:numId w:val="11"/>
        </w:numPr>
        <w:spacing w:after="120" w:line="259" w:lineRule="auto"/>
        <w:ind w:left="1648"/>
        <w:contextualSpacing w:val="0"/>
        <w:jc w:val="both"/>
        <w:rPr>
          <w:i/>
          <w:iCs/>
          <w:color w:val="0070C0"/>
          <w:lang w:val="en-US"/>
        </w:rPr>
      </w:pPr>
      <w:r w:rsidRPr="00B93485">
        <w:rPr>
          <w:i/>
          <w:iCs/>
          <w:color w:val="0070C0"/>
          <w:lang w:val="en-US"/>
        </w:rPr>
        <w:t xml:space="preserve">CPP measurement requirements apply for CP measurements for the PRS resources associated to the time window have occasions only within the measurement time window. </w:t>
      </w:r>
    </w:p>
    <w:p w14:paraId="26BA75DB" w14:textId="77777777" w:rsidR="00FD743B" w:rsidRPr="00B93485" w:rsidRDefault="00FD743B" w:rsidP="00FD743B">
      <w:pPr>
        <w:spacing w:after="120"/>
        <w:jc w:val="both"/>
        <w:rPr>
          <w:i/>
          <w:iCs/>
          <w:color w:val="0070C0"/>
          <w:lang w:eastAsia="zh-CN"/>
        </w:rPr>
      </w:pPr>
      <w:r w:rsidRPr="00B93485">
        <w:rPr>
          <w:i/>
          <w:iCs/>
          <w:color w:val="0070C0"/>
          <w:lang w:eastAsia="zh-CN"/>
        </w:rPr>
        <w:lastRenderedPageBreak/>
        <w:t xml:space="preserve">For UE configured for CPP measurement with legacy measurement with multiple PFLs, when UE is configured with time window and support FG 41-2-3 and FG 41-2-8/41-2-9: </w:t>
      </w:r>
    </w:p>
    <w:p w14:paraId="5A480B6E" w14:textId="77777777" w:rsidR="00FD743B" w:rsidRPr="00B93485" w:rsidRDefault="00FD743B" w:rsidP="00FD743B">
      <w:pPr>
        <w:pStyle w:val="ListParagraph"/>
        <w:numPr>
          <w:ilvl w:val="1"/>
          <w:numId w:val="11"/>
        </w:numPr>
        <w:spacing w:after="120" w:line="259" w:lineRule="auto"/>
        <w:ind w:left="1648"/>
        <w:contextualSpacing w:val="0"/>
        <w:jc w:val="both"/>
        <w:rPr>
          <w:i/>
          <w:iCs/>
          <w:color w:val="0070C0"/>
          <w:lang w:val="en-US"/>
        </w:rPr>
      </w:pPr>
      <w:r w:rsidRPr="00B93485">
        <w:rPr>
          <w:i/>
          <w:iCs/>
          <w:color w:val="0070C0"/>
          <w:lang w:val="en-US"/>
        </w:rPr>
        <w:t xml:space="preserve">CPP measurement requirements apply for both legacy measurements and CP measurements. </w:t>
      </w:r>
    </w:p>
    <w:p w14:paraId="18EB5B22" w14:textId="77777777" w:rsidR="00FD743B" w:rsidRPr="00B93485" w:rsidRDefault="00FD743B" w:rsidP="00FD743B">
      <w:pPr>
        <w:spacing w:after="120"/>
        <w:jc w:val="both"/>
        <w:rPr>
          <w:rFonts w:eastAsiaTheme="minorEastAsia"/>
          <w:i/>
          <w:iCs/>
          <w:color w:val="0070C0"/>
          <w:lang w:eastAsia="zh-CN"/>
        </w:rPr>
      </w:pPr>
      <w:r w:rsidRPr="00B93485">
        <w:rPr>
          <w:rFonts w:eastAsiaTheme="minorEastAsia"/>
          <w:i/>
          <w:iCs/>
          <w:color w:val="0070C0"/>
          <w:lang w:eastAsia="zh-CN"/>
        </w:rPr>
        <w:t>FFS: Whether and/or how to define the measurement period requirements for DL RSCPD/RSCP measurements when aperiodic time window is configured.</w:t>
      </w:r>
    </w:p>
    <w:p w14:paraId="1813F32F" w14:textId="77777777" w:rsidR="00FD743B" w:rsidRPr="00FD743B" w:rsidRDefault="00FD743B" w:rsidP="00FD743B">
      <w:pPr>
        <w:spacing w:after="120"/>
        <w:jc w:val="both"/>
        <w:rPr>
          <w:rFonts w:eastAsiaTheme="minorEastAsia"/>
          <w:sz w:val="22"/>
          <w:szCs w:val="22"/>
          <w:lang w:eastAsia="zh-CN"/>
        </w:rPr>
      </w:pPr>
      <w:r w:rsidRPr="00FD743B">
        <w:rPr>
          <w:rFonts w:eastAsiaTheme="minorEastAsia"/>
          <w:sz w:val="22"/>
          <w:szCs w:val="22"/>
          <w:lang w:eastAsia="zh-CN"/>
        </w:rPr>
        <w:br/>
        <w:t xml:space="preserve">Based on the agreements reached in RAN2#126, signaling related to carrier phase measurement for CPP has been updated by RAN2. The updated signaling means LMF requests CPP measurements as a part of time window configuration. For reference the content of </w:t>
      </w:r>
      <w:r w:rsidRPr="00FD743B">
        <w:rPr>
          <w:i/>
          <w:iCs/>
          <w:sz w:val="22"/>
          <w:szCs w:val="22"/>
        </w:rPr>
        <w:t xml:space="preserve">NR-DL-PRS-MeasurementTimeWindowsConfig </w:t>
      </w:r>
      <w:r w:rsidRPr="00FD743B">
        <w:rPr>
          <w:sz w:val="22"/>
          <w:szCs w:val="22"/>
        </w:rPr>
        <w:t>from the latest version of TS.37.355 [2] is copied and the key changes compared to the previous signaling are highlighted in the list of observations to follow.</w:t>
      </w:r>
    </w:p>
    <w:p w14:paraId="5064FEA8" w14:textId="77777777" w:rsidR="00FD743B" w:rsidRPr="00FD743B" w:rsidRDefault="00FD743B" w:rsidP="00FD743B">
      <w:pPr>
        <w:pStyle w:val="PL"/>
        <w:shd w:val="clear" w:color="auto" w:fill="E6E6E6"/>
        <w:jc w:val="both"/>
        <w:rPr>
          <w:rFonts w:eastAsia="DengXian"/>
          <w:szCs w:val="22"/>
        </w:rPr>
      </w:pPr>
    </w:p>
    <w:p w14:paraId="4D8A4FCB" w14:textId="77777777" w:rsidR="00FD743B" w:rsidRPr="00B93485" w:rsidRDefault="00FD743B" w:rsidP="00FD743B">
      <w:pPr>
        <w:pStyle w:val="PL"/>
        <w:shd w:val="clear" w:color="auto" w:fill="E6E6E6"/>
        <w:jc w:val="both"/>
        <w:rPr>
          <w:rFonts w:eastAsia="DengXian"/>
          <w:sz w:val="18"/>
          <w:szCs w:val="18"/>
        </w:rPr>
      </w:pPr>
      <w:r w:rsidRPr="00B93485">
        <w:rPr>
          <w:sz w:val="18"/>
          <w:szCs w:val="18"/>
        </w:rPr>
        <w:t>-- ASN1START</w:t>
      </w:r>
    </w:p>
    <w:p w14:paraId="4E23F3A4" w14:textId="77777777" w:rsidR="00FD743B" w:rsidRPr="00B93485" w:rsidRDefault="00FD743B" w:rsidP="00FD743B">
      <w:pPr>
        <w:pStyle w:val="PL"/>
        <w:shd w:val="clear" w:color="auto" w:fill="E6E6E6"/>
        <w:jc w:val="both"/>
        <w:rPr>
          <w:rFonts w:eastAsia="DengXian"/>
          <w:sz w:val="18"/>
          <w:szCs w:val="18"/>
        </w:rPr>
      </w:pPr>
      <w:r w:rsidRPr="00B93485">
        <w:rPr>
          <w:rFonts w:eastAsia="DengXian"/>
          <w:sz w:val="18"/>
          <w:szCs w:val="18"/>
        </w:rPr>
        <w:t xml:space="preserve"> </w:t>
      </w:r>
    </w:p>
    <w:p w14:paraId="5446ACB3" w14:textId="77777777" w:rsidR="00FD743B" w:rsidRPr="00B93485" w:rsidRDefault="00FD743B" w:rsidP="00FD743B">
      <w:pPr>
        <w:pStyle w:val="PL"/>
        <w:shd w:val="clear" w:color="auto" w:fill="E6E6E6"/>
        <w:jc w:val="both"/>
        <w:rPr>
          <w:sz w:val="18"/>
          <w:szCs w:val="18"/>
        </w:rPr>
      </w:pPr>
      <w:r w:rsidRPr="00B93485">
        <w:rPr>
          <w:sz w:val="18"/>
          <w:szCs w:val="18"/>
        </w:rPr>
        <w:t>NR-DL-PRS-MeasurementTimeWindowsConfig-r18 ::=</w:t>
      </w:r>
    </w:p>
    <w:p w14:paraId="365C2BDD" w14:textId="77777777" w:rsidR="00FD743B" w:rsidRPr="00B93485" w:rsidRDefault="00FD743B" w:rsidP="00FD743B">
      <w:pPr>
        <w:pStyle w:val="PL"/>
        <w:shd w:val="clear" w:color="auto" w:fill="E6E6E6"/>
        <w:jc w:val="both"/>
        <w:rPr>
          <w:sz w:val="18"/>
          <w:szCs w:val="18"/>
        </w:rPr>
      </w:pP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t>SEQUENCE (SIZE(1..2)) OF</w:t>
      </w:r>
    </w:p>
    <w:p w14:paraId="090B9927" w14:textId="77777777" w:rsidR="00FD743B" w:rsidRPr="00B93485" w:rsidRDefault="00FD743B" w:rsidP="00FD743B">
      <w:pPr>
        <w:pStyle w:val="PL"/>
        <w:shd w:val="clear" w:color="auto" w:fill="E6E6E6"/>
        <w:jc w:val="both"/>
        <w:rPr>
          <w:sz w:val="18"/>
          <w:szCs w:val="18"/>
        </w:rPr>
      </w:pP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t>NR-DL-PRS-MeasurementTimeWindowsConfigElement-r18</w:t>
      </w:r>
    </w:p>
    <w:p w14:paraId="1CFF14CF" w14:textId="77777777" w:rsidR="00FD743B" w:rsidRPr="00B93485" w:rsidRDefault="00FD743B" w:rsidP="00FD743B">
      <w:pPr>
        <w:pStyle w:val="PL"/>
        <w:shd w:val="clear" w:color="auto" w:fill="E6E6E6"/>
        <w:jc w:val="both"/>
        <w:rPr>
          <w:sz w:val="18"/>
          <w:szCs w:val="18"/>
        </w:rPr>
      </w:pPr>
      <w:r w:rsidRPr="00B93485">
        <w:rPr>
          <w:sz w:val="18"/>
          <w:szCs w:val="18"/>
        </w:rPr>
        <w:t xml:space="preserve"> </w:t>
      </w:r>
    </w:p>
    <w:p w14:paraId="00CE000D" w14:textId="77777777" w:rsidR="00FD743B" w:rsidRPr="00B93485" w:rsidRDefault="00FD743B" w:rsidP="00FD743B">
      <w:pPr>
        <w:pStyle w:val="PL"/>
        <w:shd w:val="clear" w:color="auto" w:fill="E6E6E6"/>
        <w:jc w:val="both"/>
        <w:rPr>
          <w:sz w:val="18"/>
          <w:szCs w:val="18"/>
        </w:rPr>
      </w:pPr>
      <w:r w:rsidRPr="00B93485">
        <w:rPr>
          <w:sz w:val="18"/>
          <w:szCs w:val="18"/>
        </w:rPr>
        <w:t>NR-DL-PRS-MeasurementTimeWindowsConfigElement-r18 ::= SEQUENCE {</w:t>
      </w:r>
    </w:p>
    <w:p w14:paraId="79E4A4B2" w14:textId="77777777" w:rsidR="00FD743B" w:rsidRPr="00B93485" w:rsidRDefault="00FD743B" w:rsidP="00FD743B">
      <w:pPr>
        <w:pStyle w:val="PL"/>
        <w:shd w:val="clear" w:color="auto" w:fill="E6E6E6"/>
        <w:jc w:val="both"/>
        <w:rPr>
          <w:rFonts w:eastAsia="Yu Mincho"/>
          <w:sz w:val="18"/>
          <w:szCs w:val="18"/>
        </w:rPr>
      </w:pPr>
      <w:r w:rsidRPr="00B93485">
        <w:rPr>
          <w:rFonts w:eastAsia="DengXian"/>
          <w:sz w:val="18"/>
          <w:szCs w:val="18"/>
        </w:rPr>
        <w:tab/>
      </w:r>
      <w:r w:rsidRPr="00B93485">
        <w:rPr>
          <w:sz w:val="18"/>
          <w:szCs w:val="18"/>
        </w:rPr>
        <w:t>nr-StartSFN-TimeWindow-r18</w:t>
      </w:r>
      <w:r w:rsidRPr="00B93485">
        <w:rPr>
          <w:sz w:val="18"/>
          <w:szCs w:val="18"/>
        </w:rPr>
        <w:tab/>
      </w:r>
      <w:r w:rsidRPr="00B93485">
        <w:rPr>
          <w:sz w:val="18"/>
          <w:szCs w:val="18"/>
        </w:rPr>
        <w:tab/>
        <w:t>INTEGER (0..1023),</w:t>
      </w:r>
    </w:p>
    <w:p w14:paraId="538F46C9" w14:textId="77777777" w:rsidR="00FD743B" w:rsidRPr="00B93485" w:rsidRDefault="00FD743B" w:rsidP="00FD743B">
      <w:pPr>
        <w:pStyle w:val="PL"/>
        <w:shd w:val="clear" w:color="auto" w:fill="E6E6E6"/>
        <w:jc w:val="both"/>
        <w:rPr>
          <w:sz w:val="18"/>
          <w:szCs w:val="18"/>
        </w:rPr>
      </w:pPr>
      <w:r w:rsidRPr="00B93485">
        <w:rPr>
          <w:rFonts w:eastAsia="Yu Mincho"/>
          <w:sz w:val="18"/>
          <w:szCs w:val="18"/>
        </w:rPr>
        <w:tab/>
      </w:r>
      <w:r w:rsidRPr="00B93485">
        <w:rPr>
          <w:sz w:val="18"/>
          <w:szCs w:val="18"/>
        </w:rPr>
        <w:t>nr-PeriodicOrOneShotTimeWindow-r18 CHOICE {</w:t>
      </w:r>
    </w:p>
    <w:p w14:paraId="3A9B77A5" w14:textId="77777777" w:rsidR="00FD743B" w:rsidRPr="00B93485" w:rsidRDefault="00FD743B" w:rsidP="00FD743B">
      <w:pPr>
        <w:pStyle w:val="PL"/>
        <w:shd w:val="clear" w:color="auto" w:fill="E6E6E6"/>
        <w:jc w:val="both"/>
        <w:rPr>
          <w:sz w:val="18"/>
          <w:szCs w:val="18"/>
        </w:rPr>
      </w:pPr>
      <w:r w:rsidRPr="00B93485">
        <w:rPr>
          <w:rFonts w:eastAsia="DengXian"/>
          <w:sz w:val="18"/>
          <w:szCs w:val="18"/>
        </w:rPr>
        <w:tab/>
      </w:r>
      <w:r w:rsidRPr="00B93485">
        <w:rPr>
          <w:rFonts w:eastAsia="DengXian"/>
          <w:sz w:val="18"/>
          <w:szCs w:val="18"/>
        </w:rPr>
        <w:tab/>
      </w:r>
      <w:r w:rsidRPr="00B93485">
        <w:rPr>
          <w:sz w:val="18"/>
          <w:szCs w:val="18"/>
        </w:rPr>
        <w:t>nr-PeriodicityAndSlotOffsetTimeWindow-r18</w:t>
      </w:r>
    </w:p>
    <w:p w14:paraId="7949BA9F" w14:textId="77777777" w:rsidR="00FD743B" w:rsidRPr="00B93485" w:rsidRDefault="00FD743B" w:rsidP="00FD743B">
      <w:pPr>
        <w:pStyle w:val="PL"/>
        <w:shd w:val="clear" w:color="auto" w:fill="E6E6E6"/>
        <w:jc w:val="both"/>
        <w:rPr>
          <w:rFonts w:eastAsia="DengXian"/>
          <w:sz w:val="18"/>
          <w:szCs w:val="18"/>
        </w:rPr>
      </w:pPr>
      <w:r w:rsidRPr="00B93485">
        <w:rPr>
          <w:sz w:val="18"/>
          <w:szCs w:val="18"/>
        </w:rPr>
        <w:tab/>
      </w:r>
      <w:r w:rsidRPr="00B93485">
        <w:rPr>
          <w:sz w:val="18"/>
          <w:szCs w:val="18"/>
        </w:rPr>
        <w:tab/>
      </w:r>
      <w:r w:rsidRPr="00B93485">
        <w:rPr>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sz w:val="18"/>
          <w:szCs w:val="18"/>
        </w:rPr>
        <w:t>NR-DL-PRS-Periodicity-and-ResourceSetSlotOffset-r16,</w:t>
      </w:r>
    </w:p>
    <w:p w14:paraId="1C89631F" w14:textId="77777777" w:rsidR="00FD743B" w:rsidRPr="00B93485" w:rsidRDefault="00FD743B" w:rsidP="00FD743B">
      <w:pPr>
        <w:pStyle w:val="PL"/>
        <w:shd w:val="clear" w:color="auto" w:fill="E6E6E6"/>
        <w:jc w:val="both"/>
        <w:rPr>
          <w:sz w:val="18"/>
          <w:szCs w:val="18"/>
        </w:rPr>
      </w:pPr>
      <w:r w:rsidRPr="00B93485">
        <w:rPr>
          <w:rFonts w:eastAsia="Yu Mincho"/>
          <w:sz w:val="18"/>
          <w:szCs w:val="18"/>
        </w:rPr>
        <w:tab/>
      </w:r>
      <w:r w:rsidRPr="00B93485">
        <w:rPr>
          <w:rFonts w:eastAsia="Yu Mincho"/>
          <w:sz w:val="18"/>
          <w:szCs w:val="18"/>
        </w:rPr>
        <w:tab/>
      </w:r>
      <w:r w:rsidRPr="00B93485">
        <w:rPr>
          <w:sz w:val="18"/>
          <w:szCs w:val="18"/>
        </w:rPr>
        <w:t>nr-OneShotSlotOffsetTimeWindow-r18 CHOICE {</w:t>
      </w:r>
      <w:r w:rsidRPr="00B93485">
        <w:rPr>
          <w:rFonts w:eastAsia="Yu Mincho"/>
          <w:sz w:val="18"/>
          <w:szCs w:val="18"/>
        </w:rPr>
        <w:tab/>
      </w:r>
    </w:p>
    <w:p w14:paraId="5DAC4B64" w14:textId="77777777" w:rsidR="00FD743B" w:rsidRPr="00B93485" w:rsidRDefault="00FD743B" w:rsidP="00FD743B">
      <w:pPr>
        <w:pStyle w:val="PL"/>
        <w:shd w:val="clear" w:color="auto" w:fill="E6E6E6"/>
        <w:jc w:val="both"/>
        <w:rPr>
          <w:sz w:val="18"/>
          <w:szCs w:val="18"/>
        </w:rPr>
      </w:pPr>
      <w:r w:rsidRPr="00B93485">
        <w:rPr>
          <w:sz w:val="18"/>
          <w:szCs w:val="18"/>
        </w:rPr>
        <w:tab/>
      </w:r>
      <w:r w:rsidRPr="00B93485">
        <w:rPr>
          <w:sz w:val="18"/>
          <w:szCs w:val="18"/>
        </w:rPr>
        <w:tab/>
      </w:r>
      <w:r w:rsidRPr="00B93485">
        <w:rPr>
          <w:sz w:val="18"/>
          <w:szCs w:val="18"/>
        </w:rPr>
        <w:tab/>
      </w:r>
      <w:r w:rsidRPr="00B93485">
        <w:rPr>
          <w:sz w:val="18"/>
          <w:szCs w:val="18"/>
        </w:rPr>
        <w:tab/>
        <w:t>scs15-r18</w:t>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t>INTEGER (0..10239),</w:t>
      </w:r>
    </w:p>
    <w:p w14:paraId="35D51ED5" w14:textId="77777777" w:rsidR="00FD743B" w:rsidRPr="00B93485" w:rsidRDefault="00FD743B" w:rsidP="00FD743B">
      <w:pPr>
        <w:pStyle w:val="PL"/>
        <w:shd w:val="clear" w:color="auto" w:fill="E6E6E6"/>
        <w:jc w:val="both"/>
        <w:rPr>
          <w:sz w:val="18"/>
          <w:szCs w:val="18"/>
          <w:lang w:val="sv-SE"/>
        </w:rPr>
      </w:pP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lang w:val="sv-SE"/>
        </w:rPr>
        <w:t>scs30-r18</w:t>
      </w:r>
      <w:r w:rsidRPr="00B93485">
        <w:rPr>
          <w:sz w:val="18"/>
          <w:szCs w:val="18"/>
          <w:lang w:val="sv-SE"/>
        </w:rPr>
        <w:tab/>
      </w:r>
      <w:r w:rsidRPr="00B93485">
        <w:rPr>
          <w:sz w:val="18"/>
          <w:szCs w:val="18"/>
          <w:lang w:val="sv-SE"/>
        </w:rPr>
        <w:tab/>
      </w:r>
      <w:r w:rsidRPr="00B93485">
        <w:rPr>
          <w:sz w:val="18"/>
          <w:szCs w:val="18"/>
          <w:lang w:val="sv-SE"/>
        </w:rPr>
        <w:tab/>
      </w:r>
      <w:r w:rsidRPr="00B93485">
        <w:rPr>
          <w:sz w:val="18"/>
          <w:szCs w:val="18"/>
          <w:lang w:val="sv-SE"/>
        </w:rPr>
        <w:tab/>
      </w:r>
      <w:r w:rsidRPr="00B93485">
        <w:rPr>
          <w:sz w:val="18"/>
          <w:szCs w:val="18"/>
          <w:lang w:val="sv-SE"/>
        </w:rPr>
        <w:tab/>
      </w:r>
      <w:r w:rsidRPr="00B93485">
        <w:rPr>
          <w:sz w:val="18"/>
          <w:szCs w:val="18"/>
          <w:lang w:val="sv-SE"/>
        </w:rPr>
        <w:tab/>
        <w:t>INTEGER (0..20479),</w:t>
      </w:r>
    </w:p>
    <w:p w14:paraId="4C0CB39C" w14:textId="77777777" w:rsidR="00FD743B" w:rsidRPr="00B93485" w:rsidRDefault="00FD743B" w:rsidP="00FD743B">
      <w:pPr>
        <w:pStyle w:val="PL"/>
        <w:shd w:val="clear" w:color="auto" w:fill="E6E6E6"/>
        <w:jc w:val="both"/>
        <w:rPr>
          <w:sz w:val="18"/>
          <w:szCs w:val="18"/>
          <w:lang w:val="sv-SE"/>
        </w:rPr>
      </w:pPr>
      <w:r w:rsidRPr="00B93485">
        <w:rPr>
          <w:sz w:val="18"/>
          <w:szCs w:val="18"/>
          <w:lang w:val="sv-SE"/>
        </w:rPr>
        <w:tab/>
      </w:r>
      <w:r w:rsidRPr="00B93485">
        <w:rPr>
          <w:sz w:val="18"/>
          <w:szCs w:val="18"/>
          <w:lang w:val="sv-SE"/>
        </w:rPr>
        <w:tab/>
      </w:r>
      <w:r w:rsidRPr="00B93485">
        <w:rPr>
          <w:sz w:val="18"/>
          <w:szCs w:val="18"/>
          <w:lang w:val="sv-SE"/>
        </w:rPr>
        <w:tab/>
      </w:r>
      <w:r w:rsidRPr="00B93485">
        <w:rPr>
          <w:sz w:val="18"/>
          <w:szCs w:val="18"/>
          <w:lang w:val="sv-SE"/>
        </w:rPr>
        <w:tab/>
        <w:t>scs60-r18</w:t>
      </w:r>
      <w:r w:rsidRPr="00B93485">
        <w:rPr>
          <w:sz w:val="18"/>
          <w:szCs w:val="18"/>
          <w:lang w:val="sv-SE"/>
        </w:rPr>
        <w:tab/>
      </w:r>
      <w:r w:rsidRPr="00B93485">
        <w:rPr>
          <w:sz w:val="18"/>
          <w:szCs w:val="18"/>
          <w:lang w:val="sv-SE"/>
        </w:rPr>
        <w:tab/>
      </w:r>
      <w:r w:rsidRPr="00B93485">
        <w:rPr>
          <w:sz w:val="18"/>
          <w:szCs w:val="18"/>
          <w:lang w:val="sv-SE"/>
        </w:rPr>
        <w:tab/>
      </w:r>
      <w:r w:rsidRPr="00B93485">
        <w:rPr>
          <w:sz w:val="18"/>
          <w:szCs w:val="18"/>
          <w:lang w:val="sv-SE"/>
        </w:rPr>
        <w:tab/>
      </w:r>
      <w:r w:rsidRPr="00B93485">
        <w:rPr>
          <w:sz w:val="18"/>
          <w:szCs w:val="18"/>
          <w:lang w:val="sv-SE"/>
        </w:rPr>
        <w:tab/>
      </w:r>
      <w:r w:rsidRPr="00B93485">
        <w:rPr>
          <w:sz w:val="18"/>
          <w:szCs w:val="18"/>
          <w:lang w:val="sv-SE"/>
        </w:rPr>
        <w:tab/>
        <w:t>INTEGER (0..40959),</w:t>
      </w:r>
    </w:p>
    <w:p w14:paraId="1E534689" w14:textId="77777777" w:rsidR="00FD743B" w:rsidRPr="00B93485" w:rsidRDefault="00FD743B" w:rsidP="00FD743B">
      <w:pPr>
        <w:pStyle w:val="PL"/>
        <w:shd w:val="clear" w:color="auto" w:fill="E6E6E6"/>
        <w:jc w:val="both"/>
        <w:rPr>
          <w:sz w:val="18"/>
          <w:szCs w:val="18"/>
        </w:rPr>
      </w:pPr>
      <w:r w:rsidRPr="00B93485">
        <w:rPr>
          <w:sz w:val="18"/>
          <w:szCs w:val="18"/>
          <w:lang w:val="sv-SE"/>
        </w:rPr>
        <w:tab/>
      </w:r>
      <w:r w:rsidRPr="00B93485">
        <w:rPr>
          <w:sz w:val="18"/>
          <w:szCs w:val="18"/>
          <w:lang w:val="sv-SE"/>
        </w:rPr>
        <w:tab/>
      </w:r>
      <w:r w:rsidRPr="00B93485">
        <w:rPr>
          <w:sz w:val="18"/>
          <w:szCs w:val="18"/>
          <w:lang w:val="sv-SE"/>
        </w:rPr>
        <w:tab/>
      </w:r>
      <w:r w:rsidRPr="00B93485">
        <w:rPr>
          <w:sz w:val="18"/>
          <w:szCs w:val="18"/>
          <w:lang w:val="sv-SE"/>
        </w:rPr>
        <w:tab/>
      </w:r>
      <w:r w:rsidRPr="00B93485">
        <w:rPr>
          <w:sz w:val="18"/>
          <w:szCs w:val="18"/>
        </w:rPr>
        <w:t>scs120-r18</w:t>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t>INTEGER (0..81919)</w:t>
      </w:r>
    </w:p>
    <w:p w14:paraId="7BC5A798" w14:textId="77777777" w:rsidR="00FD743B" w:rsidRPr="00B93485" w:rsidRDefault="00FD743B" w:rsidP="00FD743B">
      <w:pPr>
        <w:pStyle w:val="PL"/>
        <w:shd w:val="clear" w:color="auto" w:fill="E6E6E6"/>
        <w:jc w:val="both"/>
        <w:rPr>
          <w:rFonts w:eastAsia="Yu Mincho"/>
          <w:sz w:val="18"/>
          <w:szCs w:val="18"/>
        </w:rPr>
      </w:pPr>
      <w:r w:rsidRPr="00B93485">
        <w:rPr>
          <w:rFonts w:eastAsia="Yu Mincho"/>
          <w:sz w:val="18"/>
          <w:szCs w:val="18"/>
        </w:rPr>
        <w:tab/>
      </w:r>
      <w:r w:rsidRPr="00B93485">
        <w:rPr>
          <w:rFonts w:eastAsia="Yu Mincho"/>
          <w:sz w:val="18"/>
          <w:szCs w:val="18"/>
        </w:rPr>
        <w:tab/>
      </w:r>
      <w:r w:rsidRPr="00B93485">
        <w:rPr>
          <w:sz w:val="18"/>
          <w:szCs w:val="18"/>
        </w:rPr>
        <w:t>}</w:t>
      </w:r>
    </w:p>
    <w:p w14:paraId="68BB6A67" w14:textId="77777777" w:rsidR="00FD743B" w:rsidRPr="00B93485" w:rsidRDefault="00FD743B" w:rsidP="00FD743B">
      <w:pPr>
        <w:pStyle w:val="PL"/>
        <w:shd w:val="clear" w:color="auto" w:fill="E6E6E6"/>
        <w:jc w:val="both"/>
        <w:rPr>
          <w:rFonts w:eastAsia="Yu Mincho"/>
          <w:sz w:val="18"/>
          <w:szCs w:val="18"/>
        </w:rPr>
      </w:pPr>
      <w:r w:rsidRPr="00B93485">
        <w:rPr>
          <w:rFonts w:eastAsia="Yu Mincho"/>
          <w:sz w:val="18"/>
          <w:szCs w:val="18"/>
        </w:rPr>
        <w:tab/>
        <w:t>}</w:t>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sz w:val="18"/>
          <w:szCs w:val="18"/>
        </w:rPr>
        <w:t>OPTIONAL, -- Need ON</w:t>
      </w:r>
    </w:p>
    <w:p w14:paraId="78EDD8BE" w14:textId="77777777" w:rsidR="00FD743B" w:rsidRPr="00B93485" w:rsidRDefault="00FD743B" w:rsidP="00FD743B">
      <w:pPr>
        <w:pStyle w:val="PL"/>
        <w:shd w:val="clear" w:color="auto" w:fill="E6E6E6"/>
        <w:jc w:val="both"/>
        <w:rPr>
          <w:sz w:val="18"/>
          <w:szCs w:val="18"/>
        </w:rPr>
      </w:pPr>
      <w:r w:rsidRPr="00B93485">
        <w:rPr>
          <w:sz w:val="18"/>
          <w:szCs w:val="18"/>
        </w:rPr>
        <w:tab/>
        <w:t>nr-SymbolOffsetTimeWindow-r18</w:t>
      </w:r>
      <w:r w:rsidRPr="00B93485">
        <w:rPr>
          <w:sz w:val="18"/>
          <w:szCs w:val="18"/>
        </w:rPr>
        <w:tab/>
        <w:t>INTEGER (0..13)</w:t>
      </w:r>
      <w:r w:rsidRPr="00B93485">
        <w:rPr>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sz w:val="18"/>
          <w:szCs w:val="18"/>
        </w:rPr>
        <w:t>OPTIONAL, -- Need ON</w:t>
      </w:r>
    </w:p>
    <w:p w14:paraId="57A0DD5E" w14:textId="77777777" w:rsidR="00FD743B" w:rsidRPr="00B93485" w:rsidRDefault="00FD743B" w:rsidP="00FD743B">
      <w:pPr>
        <w:pStyle w:val="PL"/>
        <w:shd w:val="clear" w:color="auto" w:fill="E6E6E6"/>
        <w:jc w:val="both"/>
        <w:rPr>
          <w:sz w:val="18"/>
          <w:szCs w:val="18"/>
        </w:rPr>
      </w:pPr>
      <w:r w:rsidRPr="00B93485">
        <w:rPr>
          <w:sz w:val="18"/>
          <w:szCs w:val="18"/>
        </w:rPr>
        <w:tab/>
        <w:t>nr-DurationTimeWindow-r18</w:t>
      </w:r>
      <w:r w:rsidRPr="00B93485">
        <w:rPr>
          <w:sz w:val="18"/>
          <w:szCs w:val="18"/>
        </w:rPr>
        <w:tab/>
      </w:r>
      <w:r w:rsidRPr="00B93485">
        <w:rPr>
          <w:sz w:val="18"/>
          <w:szCs w:val="18"/>
        </w:rPr>
        <w:tab/>
        <w:t>ENUMERATED { n1, n2, n4, n6, n8, n12, n16, ... },</w:t>
      </w:r>
    </w:p>
    <w:p w14:paraId="5159522A" w14:textId="77777777" w:rsidR="00FD743B" w:rsidRPr="00B93485" w:rsidRDefault="00FD743B" w:rsidP="00FD743B">
      <w:pPr>
        <w:pStyle w:val="PL"/>
        <w:shd w:val="clear" w:color="auto" w:fill="E6E6E6"/>
        <w:jc w:val="both"/>
        <w:rPr>
          <w:rFonts w:eastAsia="Yu Mincho"/>
          <w:sz w:val="18"/>
          <w:szCs w:val="18"/>
        </w:rPr>
      </w:pPr>
      <w:r w:rsidRPr="00B93485">
        <w:rPr>
          <w:sz w:val="18"/>
          <w:szCs w:val="18"/>
        </w:rPr>
        <w:tab/>
        <w:t>nr-SelectedDL-PRS-FrequencyLayerIndex-r18</w:t>
      </w:r>
      <w:r w:rsidRPr="00B93485">
        <w:rPr>
          <w:sz w:val="18"/>
          <w:szCs w:val="18"/>
        </w:rPr>
        <w:tab/>
        <w:t>INTEGER (0..nrMaxFreqLayers-1-r16)</w:t>
      </w:r>
    </w:p>
    <w:p w14:paraId="6AB1E820" w14:textId="77777777" w:rsidR="00FD743B" w:rsidRPr="00B93485" w:rsidRDefault="00FD743B" w:rsidP="00FD743B">
      <w:pPr>
        <w:pStyle w:val="PL"/>
        <w:shd w:val="clear" w:color="auto" w:fill="E6E6E6"/>
        <w:jc w:val="both"/>
        <w:rPr>
          <w:sz w:val="18"/>
          <w:szCs w:val="18"/>
        </w:rPr>
      </w:pP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rFonts w:eastAsia="Yu Mincho"/>
          <w:sz w:val="18"/>
          <w:szCs w:val="18"/>
        </w:rPr>
        <w:tab/>
      </w:r>
      <w:r w:rsidRPr="00B93485">
        <w:rPr>
          <w:sz w:val="18"/>
          <w:szCs w:val="18"/>
        </w:rPr>
        <w:t>OPTIONAL,</w:t>
      </w:r>
      <w:r w:rsidRPr="00B93485">
        <w:rPr>
          <w:rFonts w:eastAsia="Yu Mincho"/>
          <w:sz w:val="18"/>
          <w:szCs w:val="18"/>
        </w:rPr>
        <w:t xml:space="preserve"> </w:t>
      </w:r>
      <w:r w:rsidRPr="00B93485">
        <w:rPr>
          <w:sz w:val="18"/>
          <w:szCs w:val="18"/>
        </w:rPr>
        <w:t>-- Need ON</w:t>
      </w:r>
    </w:p>
    <w:p w14:paraId="46230FC8" w14:textId="77777777" w:rsidR="00FD743B" w:rsidRPr="00B93485" w:rsidRDefault="00FD743B" w:rsidP="00FD743B">
      <w:pPr>
        <w:pStyle w:val="PL"/>
        <w:shd w:val="clear" w:color="auto" w:fill="E6E6E6"/>
        <w:jc w:val="both"/>
        <w:rPr>
          <w:rFonts w:eastAsia="DengXian"/>
          <w:sz w:val="18"/>
          <w:szCs w:val="18"/>
        </w:rPr>
      </w:pPr>
      <w:r w:rsidRPr="00B93485">
        <w:rPr>
          <w:sz w:val="18"/>
          <w:szCs w:val="18"/>
        </w:rPr>
        <w:tab/>
        <w:t>nr-SelectedDL-PRS-IndexListPerFreq-r18</w:t>
      </w:r>
    </w:p>
    <w:p w14:paraId="4A2144AC" w14:textId="77777777" w:rsidR="00FD743B" w:rsidRPr="00B93485" w:rsidRDefault="00FD743B" w:rsidP="00FD743B">
      <w:pPr>
        <w:pStyle w:val="PL"/>
        <w:shd w:val="clear" w:color="auto" w:fill="E6E6E6"/>
        <w:jc w:val="both"/>
        <w:rPr>
          <w:sz w:val="18"/>
          <w:szCs w:val="18"/>
        </w:rPr>
      </w:pP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sz w:val="18"/>
          <w:szCs w:val="18"/>
        </w:rPr>
        <w:t>SEQUENCE (SIZE (1..nrMaxTRPsPerFreq-r16)) OF</w:t>
      </w:r>
    </w:p>
    <w:p w14:paraId="79544C3A" w14:textId="77777777" w:rsidR="00FD743B" w:rsidRPr="00B93485" w:rsidRDefault="00FD743B" w:rsidP="00FD743B">
      <w:pPr>
        <w:pStyle w:val="PL"/>
        <w:shd w:val="clear" w:color="auto" w:fill="E6E6E6"/>
        <w:jc w:val="both"/>
        <w:rPr>
          <w:sz w:val="18"/>
          <w:szCs w:val="18"/>
        </w:rPr>
      </w:pP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t>NR-SelectedDL-PRS-IndexPerTRP-r18</w:t>
      </w:r>
      <w:r w:rsidRPr="00B93485">
        <w:rPr>
          <w:rFonts w:eastAsia="DengXian"/>
          <w:sz w:val="18"/>
          <w:szCs w:val="18"/>
        </w:rPr>
        <w:tab/>
      </w:r>
      <w:r w:rsidRPr="00B93485">
        <w:rPr>
          <w:sz w:val="18"/>
          <w:szCs w:val="18"/>
        </w:rPr>
        <w:t>OPTIONAL, -- Need OP</w:t>
      </w:r>
    </w:p>
    <w:p w14:paraId="31FD53CB" w14:textId="77777777" w:rsidR="00FD743B" w:rsidRPr="00B93485" w:rsidRDefault="00FD743B" w:rsidP="00FD743B">
      <w:pPr>
        <w:pStyle w:val="PL"/>
        <w:shd w:val="clear" w:color="auto" w:fill="E6E6E6"/>
        <w:jc w:val="both"/>
        <w:rPr>
          <w:sz w:val="18"/>
          <w:szCs w:val="18"/>
        </w:rPr>
      </w:pPr>
      <w:r w:rsidRPr="00B93485">
        <w:rPr>
          <w:sz w:val="18"/>
          <w:szCs w:val="18"/>
        </w:rPr>
        <w:tab/>
        <w:t>nr-MeasurementsToPerformInTimeWindow-r18</w:t>
      </w:r>
      <w:r w:rsidRPr="00B93485">
        <w:rPr>
          <w:sz w:val="18"/>
          <w:szCs w:val="18"/>
        </w:rPr>
        <w:tab/>
      </w:r>
      <w:r w:rsidRPr="00B93485">
        <w:rPr>
          <w:sz w:val="18"/>
          <w:szCs w:val="18"/>
        </w:rPr>
        <w:tab/>
      </w:r>
      <w:r w:rsidRPr="00B93485">
        <w:rPr>
          <w:sz w:val="18"/>
          <w:szCs w:val="18"/>
        </w:rPr>
        <w:tab/>
        <w:t>BIT STRING { rstd (0),</w:t>
      </w:r>
    </w:p>
    <w:p w14:paraId="5E845D00" w14:textId="77777777" w:rsidR="00FD743B" w:rsidRPr="00B93485" w:rsidRDefault="00FD743B" w:rsidP="00FD743B">
      <w:pPr>
        <w:pStyle w:val="PL"/>
        <w:shd w:val="clear" w:color="auto" w:fill="E6E6E6"/>
        <w:jc w:val="both"/>
        <w:rPr>
          <w:sz w:val="18"/>
          <w:szCs w:val="18"/>
        </w:rPr>
      </w:pP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t>ueRxTx (1),</w:t>
      </w:r>
    </w:p>
    <w:p w14:paraId="16F0A311" w14:textId="77777777" w:rsidR="00FD743B" w:rsidRPr="00B93485" w:rsidRDefault="00FD743B" w:rsidP="00FD743B">
      <w:pPr>
        <w:pStyle w:val="PL"/>
        <w:shd w:val="clear" w:color="auto" w:fill="E6E6E6"/>
        <w:jc w:val="both"/>
        <w:rPr>
          <w:rFonts w:eastAsia="Yu Mincho"/>
          <w:sz w:val="18"/>
          <w:szCs w:val="18"/>
        </w:rPr>
      </w:pP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t>rsrp (2),</w:t>
      </w:r>
    </w:p>
    <w:p w14:paraId="28AC8364" w14:textId="77777777" w:rsidR="00FD743B" w:rsidRPr="00B93485" w:rsidRDefault="00FD743B" w:rsidP="00FD743B">
      <w:pPr>
        <w:pStyle w:val="PL"/>
        <w:shd w:val="clear" w:color="auto" w:fill="E6E6E6"/>
        <w:jc w:val="both"/>
        <w:rPr>
          <w:rFonts w:eastAsia="Yu Mincho"/>
          <w:sz w:val="18"/>
          <w:szCs w:val="18"/>
        </w:rPr>
      </w:pP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t>rsrpp (3),</w:t>
      </w:r>
    </w:p>
    <w:p w14:paraId="7D39605A" w14:textId="77777777" w:rsidR="00FD743B" w:rsidRPr="00B93485" w:rsidRDefault="00FD743B" w:rsidP="00FD743B">
      <w:pPr>
        <w:pStyle w:val="PL"/>
        <w:shd w:val="clear" w:color="auto" w:fill="E6E6E6"/>
        <w:jc w:val="both"/>
        <w:rPr>
          <w:sz w:val="18"/>
          <w:szCs w:val="18"/>
        </w:rPr>
      </w:pP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t>rscp (4),</w:t>
      </w:r>
    </w:p>
    <w:p w14:paraId="1D325269" w14:textId="77777777" w:rsidR="00FD743B" w:rsidRPr="00B93485" w:rsidRDefault="00FD743B" w:rsidP="00FD743B">
      <w:pPr>
        <w:pStyle w:val="PL"/>
        <w:shd w:val="clear" w:color="auto" w:fill="E6E6E6"/>
        <w:jc w:val="both"/>
        <w:rPr>
          <w:sz w:val="18"/>
          <w:szCs w:val="18"/>
        </w:rPr>
      </w:pP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t>rscpd (5)</w:t>
      </w:r>
    </w:p>
    <w:p w14:paraId="2E904769" w14:textId="77777777" w:rsidR="00FD743B" w:rsidRPr="00B93485" w:rsidRDefault="00FD743B" w:rsidP="00FD743B">
      <w:pPr>
        <w:pStyle w:val="PL"/>
        <w:shd w:val="clear" w:color="auto" w:fill="E6E6E6"/>
        <w:jc w:val="both"/>
        <w:rPr>
          <w:rFonts w:eastAsia="Yu Mincho"/>
          <w:sz w:val="18"/>
          <w:szCs w:val="18"/>
        </w:rPr>
      </w:pP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r>
      <w:r w:rsidRPr="00B93485">
        <w:rPr>
          <w:sz w:val="18"/>
          <w:szCs w:val="18"/>
        </w:rPr>
        <w:tab/>
        <w:t>} (SIZE(1..16)) OPTIONAL, -- Need ON</w:t>
      </w:r>
    </w:p>
    <w:p w14:paraId="701042A3" w14:textId="77777777" w:rsidR="00FD743B" w:rsidRPr="00B93485" w:rsidRDefault="00FD743B" w:rsidP="00FD743B">
      <w:pPr>
        <w:pStyle w:val="PL"/>
        <w:shd w:val="clear" w:color="auto" w:fill="E6E6E6"/>
        <w:jc w:val="both"/>
        <w:rPr>
          <w:sz w:val="18"/>
          <w:szCs w:val="18"/>
        </w:rPr>
      </w:pPr>
      <w:r w:rsidRPr="00B93485">
        <w:rPr>
          <w:sz w:val="18"/>
          <w:szCs w:val="18"/>
        </w:rPr>
        <w:tab/>
        <w:t>...</w:t>
      </w:r>
    </w:p>
    <w:p w14:paraId="3AD94999" w14:textId="77777777" w:rsidR="00FD743B" w:rsidRPr="00B93485" w:rsidRDefault="00FD743B" w:rsidP="00FD743B">
      <w:pPr>
        <w:pStyle w:val="PL"/>
        <w:shd w:val="clear" w:color="auto" w:fill="E6E6E6"/>
        <w:jc w:val="both"/>
        <w:rPr>
          <w:sz w:val="18"/>
          <w:szCs w:val="18"/>
        </w:rPr>
      </w:pPr>
      <w:r w:rsidRPr="00B93485">
        <w:rPr>
          <w:sz w:val="18"/>
          <w:szCs w:val="18"/>
        </w:rPr>
        <w:t>}</w:t>
      </w:r>
    </w:p>
    <w:p w14:paraId="3CE93917" w14:textId="77777777" w:rsidR="00FD743B" w:rsidRPr="00B93485" w:rsidRDefault="00FD743B" w:rsidP="00FD743B">
      <w:pPr>
        <w:pStyle w:val="PL"/>
        <w:shd w:val="clear" w:color="auto" w:fill="E6E6E6"/>
        <w:jc w:val="both"/>
        <w:rPr>
          <w:sz w:val="18"/>
          <w:szCs w:val="18"/>
        </w:rPr>
      </w:pPr>
      <w:r w:rsidRPr="00B93485">
        <w:rPr>
          <w:sz w:val="18"/>
          <w:szCs w:val="18"/>
        </w:rPr>
        <w:t xml:space="preserve"> </w:t>
      </w:r>
    </w:p>
    <w:p w14:paraId="5A3FFE45" w14:textId="77777777" w:rsidR="00FD743B" w:rsidRPr="00B93485" w:rsidRDefault="00FD743B" w:rsidP="00FD743B">
      <w:pPr>
        <w:pStyle w:val="PL"/>
        <w:shd w:val="clear" w:color="auto" w:fill="E6E6E6"/>
        <w:jc w:val="both"/>
        <w:rPr>
          <w:sz w:val="18"/>
          <w:szCs w:val="18"/>
        </w:rPr>
      </w:pPr>
      <w:r w:rsidRPr="00B93485">
        <w:rPr>
          <w:sz w:val="18"/>
          <w:szCs w:val="18"/>
        </w:rPr>
        <w:t>NR-SelectedDL-PRS-IndexPerTRP-r18 ::= SEQUENCE {</w:t>
      </w:r>
    </w:p>
    <w:p w14:paraId="640A91E1" w14:textId="77777777" w:rsidR="00FD743B" w:rsidRPr="00B93485" w:rsidRDefault="00FD743B" w:rsidP="00FD743B">
      <w:pPr>
        <w:pStyle w:val="PL"/>
        <w:shd w:val="clear" w:color="auto" w:fill="E6E6E6"/>
        <w:jc w:val="both"/>
        <w:rPr>
          <w:sz w:val="18"/>
          <w:szCs w:val="18"/>
        </w:rPr>
      </w:pPr>
      <w:r w:rsidRPr="00B93485">
        <w:rPr>
          <w:sz w:val="18"/>
          <w:szCs w:val="18"/>
        </w:rPr>
        <w:tab/>
        <w:t>nr-SelectedTRP-Index-r18</w:t>
      </w:r>
      <w:r w:rsidRPr="00B93485">
        <w:rPr>
          <w:sz w:val="18"/>
          <w:szCs w:val="18"/>
        </w:rPr>
        <w:tab/>
      </w:r>
      <w:r w:rsidRPr="00B93485">
        <w:rPr>
          <w:sz w:val="18"/>
          <w:szCs w:val="18"/>
        </w:rPr>
        <w:tab/>
      </w:r>
      <w:r w:rsidRPr="00B93485">
        <w:rPr>
          <w:rFonts w:eastAsia="DengXian"/>
          <w:sz w:val="18"/>
          <w:szCs w:val="18"/>
        </w:rPr>
        <w:tab/>
      </w:r>
      <w:r w:rsidRPr="00B93485">
        <w:rPr>
          <w:rFonts w:eastAsia="DengXian"/>
          <w:sz w:val="18"/>
          <w:szCs w:val="18"/>
        </w:rPr>
        <w:tab/>
      </w:r>
      <w:r w:rsidRPr="00B93485">
        <w:rPr>
          <w:sz w:val="18"/>
          <w:szCs w:val="18"/>
        </w:rPr>
        <w:t>INTEGER (0..nrMaxTRPsPerFreq-1-r16),</w:t>
      </w:r>
    </w:p>
    <w:p w14:paraId="048B4566" w14:textId="77777777" w:rsidR="00FD743B" w:rsidRPr="00B93485" w:rsidRDefault="00FD743B" w:rsidP="00FD743B">
      <w:pPr>
        <w:pStyle w:val="PL"/>
        <w:shd w:val="clear" w:color="auto" w:fill="E6E6E6"/>
        <w:jc w:val="both"/>
        <w:rPr>
          <w:rFonts w:eastAsia="DengXian"/>
          <w:sz w:val="18"/>
          <w:szCs w:val="18"/>
        </w:rPr>
      </w:pPr>
      <w:r w:rsidRPr="00B93485">
        <w:rPr>
          <w:sz w:val="18"/>
          <w:szCs w:val="18"/>
        </w:rPr>
        <w:tab/>
        <w:t>dl-SelectedPRS-ResourceSetIndexList-r18</w:t>
      </w:r>
      <w:r w:rsidRPr="00B93485">
        <w:rPr>
          <w:rFonts w:eastAsia="DengXian"/>
          <w:sz w:val="18"/>
          <w:szCs w:val="18"/>
        </w:rPr>
        <w:tab/>
      </w:r>
      <w:r w:rsidRPr="00B93485">
        <w:rPr>
          <w:sz w:val="18"/>
          <w:szCs w:val="18"/>
        </w:rPr>
        <w:t>SEQUENCE (SIZE (1..nrMaxSetsPerTrpPerFreqLayer-r16))</w:t>
      </w:r>
      <w:r w:rsidRPr="00B93485">
        <w:rPr>
          <w:rFonts w:eastAsia="DengXian"/>
          <w:sz w:val="18"/>
          <w:szCs w:val="18"/>
        </w:rPr>
        <w:t xml:space="preserve"> </w:t>
      </w:r>
      <w:r w:rsidRPr="00B93485">
        <w:rPr>
          <w:sz w:val="18"/>
          <w:szCs w:val="18"/>
        </w:rPr>
        <w:t>OF</w:t>
      </w:r>
    </w:p>
    <w:p w14:paraId="6DF219AB" w14:textId="77777777" w:rsidR="00FD743B" w:rsidRPr="00B93485" w:rsidRDefault="00FD743B" w:rsidP="00FD743B">
      <w:pPr>
        <w:pStyle w:val="PL"/>
        <w:shd w:val="clear" w:color="auto" w:fill="E6E6E6"/>
        <w:jc w:val="both"/>
        <w:rPr>
          <w:sz w:val="18"/>
          <w:szCs w:val="18"/>
        </w:rPr>
      </w:pP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rFonts w:eastAsia="DengXian"/>
          <w:sz w:val="18"/>
          <w:szCs w:val="18"/>
        </w:rPr>
        <w:tab/>
      </w:r>
      <w:r w:rsidRPr="00B93485">
        <w:rPr>
          <w:sz w:val="18"/>
          <w:szCs w:val="18"/>
        </w:rPr>
        <w:t>INTEGER (0..nrMaxSetsPerTrpPerFreqLayer-1-r16)</w:t>
      </w:r>
      <w:r w:rsidRPr="00B93485">
        <w:rPr>
          <w:rFonts w:eastAsia="DengXian"/>
          <w:sz w:val="18"/>
          <w:szCs w:val="18"/>
        </w:rPr>
        <w:tab/>
      </w:r>
      <w:r w:rsidRPr="00B93485">
        <w:rPr>
          <w:rFonts w:eastAsia="DengXian"/>
          <w:sz w:val="18"/>
          <w:szCs w:val="18"/>
        </w:rPr>
        <w:tab/>
      </w:r>
      <w:r w:rsidRPr="00B93485">
        <w:rPr>
          <w:sz w:val="18"/>
          <w:szCs w:val="18"/>
        </w:rPr>
        <w:t>OPTIONAL, --Need OP</w:t>
      </w:r>
    </w:p>
    <w:p w14:paraId="7BCF9720" w14:textId="77777777" w:rsidR="00FD743B" w:rsidRPr="00B93485" w:rsidRDefault="00FD743B" w:rsidP="00FD743B">
      <w:pPr>
        <w:pStyle w:val="PL"/>
        <w:shd w:val="clear" w:color="auto" w:fill="E6E6E6"/>
        <w:jc w:val="both"/>
        <w:rPr>
          <w:sz w:val="18"/>
          <w:szCs w:val="18"/>
        </w:rPr>
      </w:pPr>
      <w:r w:rsidRPr="00B93485">
        <w:rPr>
          <w:sz w:val="18"/>
          <w:szCs w:val="18"/>
        </w:rPr>
        <w:tab/>
        <w:t>...</w:t>
      </w:r>
    </w:p>
    <w:p w14:paraId="65E596F1" w14:textId="77777777" w:rsidR="00FD743B" w:rsidRPr="00B93485" w:rsidRDefault="00FD743B" w:rsidP="00FD743B">
      <w:pPr>
        <w:pStyle w:val="PL"/>
        <w:shd w:val="clear" w:color="auto" w:fill="E6E6E6"/>
        <w:jc w:val="both"/>
        <w:rPr>
          <w:rFonts w:eastAsia="DengXian"/>
          <w:sz w:val="18"/>
          <w:szCs w:val="18"/>
        </w:rPr>
      </w:pPr>
      <w:r w:rsidRPr="00B93485">
        <w:rPr>
          <w:sz w:val="18"/>
          <w:szCs w:val="18"/>
        </w:rPr>
        <w:t>}</w:t>
      </w:r>
    </w:p>
    <w:p w14:paraId="33DC802E" w14:textId="77777777" w:rsidR="00FD743B" w:rsidRPr="00B93485" w:rsidRDefault="00FD743B" w:rsidP="00FD743B">
      <w:pPr>
        <w:pStyle w:val="PL"/>
        <w:shd w:val="clear" w:color="auto" w:fill="E6E6E6"/>
        <w:jc w:val="both"/>
        <w:rPr>
          <w:rFonts w:eastAsia="DengXian"/>
          <w:sz w:val="18"/>
          <w:szCs w:val="18"/>
        </w:rPr>
      </w:pPr>
      <w:r w:rsidRPr="00B93485">
        <w:rPr>
          <w:rFonts w:eastAsia="DengXian"/>
          <w:sz w:val="18"/>
          <w:szCs w:val="18"/>
        </w:rPr>
        <w:t xml:space="preserve"> </w:t>
      </w:r>
    </w:p>
    <w:p w14:paraId="2D2E3C61" w14:textId="77777777" w:rsidR="00FD743B" w:rsidRPr="00B93485" w:rsidRDefault="00FD743B" w:rsidP="00FD743B">
      <w:pPr>
        <w:pStyle w:val="PL"/>
        <w:shd w:val="clear" w:color="auto" w:fill="E6E6E6"/>
        <w:jc w:val="both"/>
        <w:rPr>
          <w:sz w:val="18"/>
          <w:szCs w:val="18"/>
        </w:rPr>
      </w:pPr>
      <w:r w:rsidRPr="00B93485">
        <w:rPr>
          <w:sz w:val="18"/>
          <w:szCs w:val="18"/>
        </w:rPr>
        <w:t>-- ASN1STOP</w:t>
      </w:r>
    </w:p>
    <w:p w14:paraId="61CF1CA5" w14:textId="77777777" w:rsidR="00FD743B" w:rsidRPr="00FD743B" w:rsidRDefault="00FD743B" w:rsidP="00FD743B">
      <w:pPr>
        <w:pStyle w:val="PL"/>
        <w:shd w:val="clear" w:color="auto" w:fill="E6E6E6"/>
        <w:jc w:val="both"/>
        <w:rPr>
          <w:szCs w:val="22"/>
        </w:rPr>
      </w:pPr>
    </w:p>
    <w:p w14:paraId="7F8C7BE4" w14:textId="77777777" w:rsidR="00B93485" w:rsidRDefault="00B93485" w:rsidP="00FD743B">
      <w:pPr>
        <w:spacing w:after="120"/>
        <w:jc w:val="both"/>
        <w:rPr>
          <w:rFonts w:eastAsiaTheme="minorEastAsia"/>
          <w:b/>
          <w:bCs/>
          <w:sz w:val="22"/>
          <w:szCs w:val="22"/>
          <w:u w:val="single"/>
          <w:lang w:eastAsia="zh-CN"/>
        </w:rPr>
      </w:pPr>
    </w:p>
    <w:p w14:paraId="618AC3C0" w14:textId="514FDF34" w:rsidR="00FD743B" w:rsidRPr="008611B8" w:rsidRDefault="00FD743B" w:rsidP="008611B8">
      <w:pPr>
        <w:pStyle w:val="ListParagraph"/>
        <w:numPr>
          <w:ilvl w:val="0"/>
          <w:numId w:val="11"/>
        </w:numPr>
        <w:spacing w:after="120"/>
        <w:ind w:left="930" w:hanging="357"/>
        <w:contextualSpacing w:val="0"/>
        <w:jc w:val="both"/>
        <w:rPr>
          <w:rFonts w:eastAsiaTheme="minorEastAsia"/>
          <w:i/>
          <w:iCs/>
          <w:sz w:val="22"/>
          <w:szCs w:val="22"/>
          <w:lang w:eastAsia="zh-CN"/>
        </w:rPr>
      </w:pPr>
      <w:r w:rsidRPr="008611B8">
        <w:rPr>
          <w:rFonts w:eastAsiaTheme="minorEastAsia"/>
          <w:b/>
          <w:bCs/>
          <w:i/>
          <w:iCs/>
          <w:sz w:val="22"/>
          <w:szCs w:val="22"/>
          <w:u w:val="single"/>
          <w:lang w:eastAsia="zh-CN"/>
        </w:rPr>
        <w:t>Observation 1</w:t>
      </w:r>
      <w:r w:rsidRPr="008611B8">
        <w:rPr>
          <w:rFonts w:eastAsiaTheme="minorEastAsia"/>
          <w:i/>
          <w:iCs/>
          <w:sz w:val="22"/>
          <w:szCs w:val="22"/>
          <w:lang w:eastAsia="zh-CN"/>
        </w:rPr>
        <w:t xml:space="preserve">: CPP measurements cannot be requested without configuring time window for CPP measurements. PFL for CPP measurement is therefore </w:t>
      </w:r>
      <w:r w:rsidRPr="008611B8">
        <w:rPr>
          <w:rFonts w:eastAsiaTheme="minorEastAsia"/>
          <w:b/>
          <w:bCs/>
          <w:i/>
          <w:iCs/>
          <w:sz w:val="22"/>
          <w:szCs w:val="22"/>
          <w:u w:val="single"/>
          <w:lang w:eastAsia="zh-CN"/>
        </w:rPr>
        <w:t>always</w:t>
      </w:r>
      <w:r w:rsidRPr="008611B8">
        <w:rPr>
          <w:rFonts w:eastAsiaTheme="minorEastAsia"/>
          <w:i/>
          <w:iCs/>
          <w:sz w:val="22"/>
          <w:szCs w:val="22"/>
          <w:lang w:eastAsia="zh-CN"/>
        </w:rPr>
        <w:t xml:space="preserve"> indicated to UE by LMF.</w:t>
      </w:r>
    </w:p>
    <w:p w14:paraId="2384867A" w14:textId="456068E2" w:rsidR="00FD743B" w:rsidRPr="008611B8" w:rsidRDefault="00FD743B" w:rsidP="008611B8">
      <w:pPr>
        <w:pStyle w:val="ListParagraph"/>
        <w:numPr>
          <w:ilvl w:val="0"/>
          <w:numId w:val="11"/>
        </w:numPr>
        <w:spacing w:after="120"/>
        <w:ind w:left="930" w:hanging="357"/>
        <w:contextualSpacing w:val="0"/>
        <w:jc w:val="both"/>
        <w:rPr>
          <w:rFonts w:eastAsiaTheme="minorEastAsia"/>
          <w:i/>
          <w:iCs/>
          <w:sz w:val="22"/>
          <w:szCs w:val="22"/>
          <w:lang w:eastAsia="zh-CN"/>
        </w:rPr>
      </w:pPr>
      <w:r w:rsidRPr="008611B8">
        <w:rPr>
          <w:rFonts w:eastAsiaTheme="minorEastAsia"/>
          <w:b/>
          <w:bCs/>
          <w:i/>
          <w:iCs/>
          <w:sz w:val="22"/>
          <w:szCs w:val="22"/>
          <w:u w:val="single"/>
          <w:lang w:eastAsia="zh-CN"/>
        </w:rPr>
        <w:t>Observation 2</w:t>
      </w:r>
      <w:r w:rsidRPr="008611B8">
        <w:rPr>
          <w:rFonts w:eastAsiaTheme="minorEastAsia"/>
          <w:i/>
          <w:iCs/>
          <w:sz w:val="22"/>
          <w:szCs w:val="22"/>
          <w:lang w:eastAsia="zh-CN"/>
        </w:rPr>
        <w:t>: For an indicated PFL, time window for PRS measurement can either be a periodic window or one-shot window.</w:t>
      </w:r>
    </w:p>
    <w:p w14:paraId="3E790339" w14:textId="77777777" w:rsidR="008611B8" w:rsidRDefault="00FD743B" w:rsidP="008611B8">
      <w:pPr>
        <w:pStyle w:val="ListParagraph"/>
        <w:numPr>
          <w:ilvl w:val="0"/>
          <w:numId w:val="11"/>
        </w:numPr>
        <w:spacing w:after="120"/>
        <w:ind w:left="930" w:hanging="357"/>
        <w:contextualSpacing w:val="0"/>
        <w:jc w:val="both"/>
        <w:rPr>
          <w:rFonts w:eastAsiaTheme="minorEastAsia"/>
          <w:sz w:val="22"/>
          <w:szCs w:val="22"/>
          <w:lang w:eastAsia="zh-CN"/>
        </w:rPr>
      </w:pPr>
      <w:r w:rsidRPr="008611B8">
        <w:rPr>
          <w:rFonts w:eastAsiaTheme="minorEastAsia"/>
          <w:b/>
          <w:bCs/>
          <w:i/>
          <w:iCs/>
          <w:sz w:val="22"/>
          <w:szCs w:val="22"/>
          <w:u w:val="single"/>
          <w:lang w:eastAsia="zh-CN"/>
        </w:rPr>
        <w:t>Observation 3</w:t>
      </w:r>
      <w:r w:rsidRPr="008611B8">
        <w:rPr>
          <w:rFonts w:eastAsiaTheme="minorEastAsia"/>
          <w:i/>
          <w:iCs/>
          <w:sz w:val="22"/>
          <w:szCs w:val="22"/>
          <w:lang w:eastAsia="zh-CN"/>
        </w:rPr>
        <w:t>: Up to 2-time windows, indicating 2 PFLs, can be configured to UE for CPP measurements.</w:t>
      </w:r>
      <w:r w:rsidRPr="00B93485">
        <w:rPr>
          <w:rFonts w:eastAsiaTheme="minorEastAsia"/>
          <w:sz w:val="22"/>
          <w:szCs w:val="22"/>
          <w:lang w:eastAsia="zh-CN"/>
        </w:rPr>
        <w:t xml:space="preserve"> </w:t>
      </w:r>
      <w:r w:rsidRPr="00B93485">
        <w:rPr>
          <w:rFonts w:eastAsiaTheme="minorEastAsia"/>
          <w:sz w:val="22"/>
          <w:szCs w:val="22"/>
          <w:lang w:eastAsia="zh-CN"/>
        </w:rPr>
        <w:br/>
      </w:r>
    </w:p>
    <w:p w14:paraId="2E27B51D" w14:textId="0BA47068" w:rsidR="00FD743B" w:rsidRPr="008611B8" w:rsidRDefault="00FD743B" w:rsidP="008611B8">
      <w:pPr>
        <w:spacing w:after="120"/>
        <w:jc w:val="both"/>
        <w:rPr>
          <w:rFonts w:eastAsiaTheme="minorEastAsia"/>
          <w:sz w:val="22"/>
          <w:szCs w:val="22"/>
          <w:lang w:eastAsia="zh-CN"/>
        </w:rPr>
      </w:pPr>
      <w:r w:rsidRPr="008611B8">
        <w:rPr>
          <w:rFonts w:eastAsiaTheme="minorEastAsia"/>
          <w:sz w:val="22"/>
          <w:szCs w:val="22"/>
          <w:lang w:eastAsia="zh-CN"/>
        </w:rPr>
        <w:lastRenderedPageBreak/>
        <w:t xml:space="preserve">Based on these observations it can be concluded that the aperiodic time window for CPP measurement is not supported by RAN2 signaling designed for CPP measurements and therefore no corresponding requirement needs to be defined by RAN4. In addition, since the CPP measurements are requested by LMF as a part of the time window configuration such that the PFL on which the CPP measurements are to be performed by the UE is always indicated/configured by the LMF, there is no scenario where UE may have to identify/determine PFL for CPP measurements on its own. The agreements relating to the applicability of the core requirements depending on whether the time window for CPP measurements is configured or not, agreed in RAN4#111, therefore needs to be revisited. </w:t>
      </w:r>
    </w:p>
    <w:p w14:paraId="02B7929A" w14:textId="63A12FF4" w:rsidR="002F5432" w:rsidRDefault="002F5432" w:rsidP="002F5432">
      <w:pPr>
        <w:pStyle w:val="Heading2"/>
      </w:pPr>
      <w:r w:rsidRPr="002F5432">
        <w:t>Measurement period requirements for DL RSCP/DL RSCPD with multiple PFLs configured</w:t>
      </w:r>
    </w:p>
    <w:p w14:paraId="445BD541" w14:textId="38C48BA1" w:rsidR="00FD743B" w:rsidRPr="00FD743B" w:rsidRDefault="00FD743B" w:rsidP="00FD743B">
      <w:pPr>
        <w:spacing w:after="120"/>
        <w:jc w:val="both"/>
        <w:rPr>
          <w:rFonts w:eastAsiaTheme="minorEastAsia"/>
          <w:sz w:val="22"/>
          <w:szCs w:val="22"/>
          <w:lang w:eastAsia="zh-CN"/>
        </w:rPr>
      </w:pPr>
      <w:r w:rsidRPr="00FD743B">
        <w:rPr>
          <w:rFonts w:eastAsiaTheme="minorEastAsia"/>
          <w:sz w:val="22"/>
          <w:szCs w:val="22"/>
          <w:lang w:eastAsia="zh-CN"/>
        </w:rPr>
        <w:t xml:space="preserve">One of the other open issues is related to the core requirement when UE is configured with CPP measurement embedded within the request to perform the legacy measurement, such as RSCPD as a part of request for DL-TDOA measurement and RSCP as a part of request for </w:t>
      </w:r>
      <w:proofErr w:type="gramStart"/>
      <w:r w:rsidRPr="00FD743B">
        <w:rPr>
          <w:rFonts w:eastAsiaTheme="minorEastAsia"/>
          <w:sz w:val="22"/>
          <w:szCs w:val="22"/>
          <w:lang w:eastAsia="zh-CN"/>
        </w:rPr>
        <w:t>Multi-RTT</w:t>
      </w:r>
      <w:proofErr w:type="gramEnd"/>
      <w:r w:rsidRPr="00FD743B">
        <w:rPr>
          <w:rFonts w:eastAsiaTheme="minorEastAsia"/>
          <w:sz w:val="22"/>
          <w:szCs w:val="22"/>
          <w:lang w:eastAsia="zh-CN"/>
        </w:rPr>
        <w:t xml:space="preserve"> measurement. To resolve these issues some proposals were made which were agreed FFS in the last meeting. The proposals from the last meeting are listed below for reference purposes.</w:t>
      </w:r>
    </w:p>
    <w:p w14:paraId="1210EF8A" w14:textId="77777777" w:rsidR="00FD743B" w:rsidRPr="002F5432" w:rsidRDefault="00FD743B" w:rsidP="00FD743B">
      <w:pPr>
        <w:jc w:val="both"/>
        <w:rPr>
          <w:color w:val="0070C0"/>
        </w:rPr>
      </w:pPr>
      <w:r w:rsidRPr="002F5432">
        <w:rPr>
          <w:b/>
          <w:bCs/>
          <w:color w:val="0070C0"/>
          <w:u w:val="single"/>
        </w:rPr>
        <w:t xml:space="preserve">Measurement period requirements for DL RSCP/DL RSCPD with multiple PFLs </w:t>
      </w:r>
      <w:proofErr w:type="gramStart"/>
      <w:r w:rsidRPr="002F5432">
        <w:rPr>
          <w:b/>
          <w:bCs/>
          <w:color w:val="0070C0"/>
          <w:u w:val="single"/>
        </w:rPr>
        <w:t>configured</w:t>
      </w:r>
      <w:proofErr w:type="gramEnd"/>
      <w:r w:rsidRPr="002F5432">
        <w:rPr>
          <w:rFonts w:eastAsiaTheme="minorEastAsia"/>
          <w:color w:val="0070C0"/>
          <w:lang w:eastAsia="zh-CN"/>
        </w:rPr>
        <w:t xml:space="preserve"> </w:t>
      </w:r>
    </w:p>
    <w:p w14:paraId="2EC23B34" w14:textId="77777777" w:rsidR="00FD743B" w:rsidRPr="002F5432" w:rsidRDefault="00FD743B" w:rsidP="00FD743B">
      <w:pPr>
        <w:pStyle w:val="ListParagraph"/>
        <w:numPr>
          <w:ilvl w:val="1"/>
          <w:numId w:val="11"/>
        </w:numPr>
        <w:spacing w:after="120" w:line="259" w:lineRule="auto"/>
        <w:ind w:left="360"/>
        <w:contextualSpacing w:val="0"/>
        <w:jc w:val="both"/>
        <w:rPr>
          <w:i/>
          <w:iCs/>
          <w:color w:val="0070C0"/>
          <w:lang w:val="en-US"/>
        </w:rPr>
      </w:pPr>
      <w:r w:rsidRPr="002F5432">
        <w:rPr>
          <w:i/>
          <w:iCs/>
          <w:color w:val="0070C0"/>
          <w:lang w:val="en-US"/>
        </w:rPr>
        <w:t xml:space="preserve">Option 1: </w:t>
      </w:r>
    </w:p>
    <w:p w14:paraId="6C660AF6" w14:textId="77777777" w:rsidR="00FD743B" w:rsidRPr="002F5432" w:rsidRDefault="00FD743B" w:rsidP="00FD743B">
      <w:pPr>
        <w:pStyle w:val="ListParagraph"/>
        <w:numPr>
          <w:ilvl w:val="2"/>
          <w:numId w:val="11"/>
        </w:numPr>
        <w:spacing w:after="120" w:line="259" w:lineRule="auto"/>
        <w:ind w:left="1080"/>
        <w:contextualSpacing w:val="0"/>
        <w:jc w:val="both"/>
        <w:rPr>
          <w:i/>
          <w:iCs/>
          <w:color w:val="0070C0"/>
          <w:lang w:val="en-US"/>
        </w:rPr>
      </w:pPr>
      <w:r w:rsidRPr="002F5432">
        <w:rPr>
          <w:i/>
          <w:iCs/>
          <w:color w:val="0070C0"/>
          <w:lang w:val="en-US"/>
        </w:rPr>
        <w:t xml:space="preserve">When multiple PFLs are configured in the assistance data and DL RSCPD is requested with RSTD, the measurement period is given </w:t>
      </w:r>
      <w:proofErr w:type="gramStart"/>
      <w:r w:rsidRPr="002F5432">
        <w:rPr>
          <w:i/>
          <w:iCs/>
          <w:color w:val="0070C0"/>
          <w:lang w:val="en-US"/>
        </w:rPr>
        <w:t>by</w:t>
      </w:r>
      <w:proofErr w:type="gramEnd"/>
      <w:r w:rsidRPr="002F5432">
        <w:rPr>
          <w:i/>
          <w:iCs/>
          <w:color w:val="0070C0"/>
          <w:lang w:val="en-US"/>
        </w:rPr>
        <w:t xml:space="preserve"> </w:t>
      </w:r>
    </w:p>
    <w:p w14:paraId="21BF6DBD" w14:textId="77777777" w:rsidR="00FD743B" w:rsidRPr="002F5432" w:rsidRDefault="00D67D7E" w:rsidP="00FD743B">
      <w:pPr>
        <w:pStyle w:val="ListParagraph"/>
        <w:spacing w:after="120"/>
        <w:ind w:left="840"/>
        <w:jc w:val="both"/>
        <w:rPr>
          <w:i/>
          <w:iCs/>
          <w:color w:val="0070C0"/>
          <w:lang w:val="en-US"/>
        </w:rPr>
      </w:pPr>
      <m:oMathPara>
        <m:oMath>
          <m:sSub>
            <m:sSubPr>
              <m:ctrlPr>
                <w:rPr>
                  <w:rFonts w:ascii="Cambria Math" w:hAnsi="Cambria Math"/>
                  <w:b/>
                  <w:bCs/>
                  <w:i/>
                  <w:iCs/>
                  <w:color w:val="0070C0"/>
                  <w:lang w:val="en-US" w:eastAsia="en-US"/>
                </w:rPr>
              </m:ctrlPr>
            </m:sSubPr>
            <m:e>
              <m:r>
                <m:rPr>
                  <m:sty m:val="bi"/>
                </m:rPr>
                <w:rPr>
                  <w:rFonts w:ascii="Cambria Math" w:hAnsi="Cambria Math"/>
                  <w:color w:val="0070C0"/>
                  <w:lang w:val="en-US"/>
                </w:rPr>
                <m:t>T</m:t>
              </m:r>
            </m:e>
            <m:sub>
              <m:r>
                <m:rPr>
                  <m:sty m:val="bi"/>
                </m:rPr>
                <w:rPr>
                  <w:rFonts w:ascii="Cambria Math" w:hAnsi="Cambria Math"/>
                  <w:color w:val="0070C0"/>
                  <w:lang w:val="en-US"/>
                </w:rPr>
                <m:t>RSCPD with RSTD,Total</m:t>
              </m:r>
            </m:sub>
          </m:sSub>
          <m:r>
            <m:rPr>
              <m:sty m:val="bi"/>
            </m:rPr>
            <w:rPr>
              <w:rFonts w:ascii="Cambria Math" w:hAnsi="Cambria Math"/>
              <w:color w:val="0070C0"/>
              <w:lang w:val="en-US"/>
            </w:rPr>
            <m:t>=</m:t>
          </m:r>
          <m:sSub>
            <m:sSubPr>
              <m:ctrlPr>
                <w:rPr>
                  <w:rFonts w:ascii="Cambria Math" w:hAnsi="Cambria Math"/>
                  <w:b/>
                  <w:bCs/>
                  <w:i/>
                  <w:iCs/>
                  <w:color w:val="0070C0"/>
                  <w:lang w:val="en-US" w:eastAsia="en-US"/>
                </w:rPr>
              </m:ctrlPr>
            </m:sSubPr>
            <m:e>
              <m:r>
                <m:rPr>
                  <m:sty m:val="bi"/>
                </m:rPr>
                <w:rPr>
                  <w:rFonts w:ascii="Cambria Math" w:hAnsi="Cambria Math"/>
                  <w:color w:val="0070C0"/>
                  <w:lang w:val="en-US"/>
                </w:rPr>
                <m:t>T</m:t>
              </m:r>
            </m:e>
            <m:sub>
              <m:r>
                <m:rPr>
                  <m:sty m:val="bi"/>
                </m:rPr>
                <w:rPr>
                  <w:rFonts w:ascii="Cambria Math" w:hAnsi="Cambria Math"/>
                  <w:color w:val="0070C0"/>
                  <w:lang w:val="en-US"/>
                </w:rPr>
                <m:t>RSCPD with RSTD,j</m:t>
              </m:r>
            </m:sub>
          </m:sSub>
          <m:r>
            <m:rPr>
              <m:sty m:val="bi"/>
            </m:rPr>
            <w:rPr>
              <w:rFonts w:ascii="Cambria Math" w:hAnsi="Cambria Math"/>
              <w:color w:val="0070C0"/>
              <w:lang w:val="en-US"/>
            </w:rPr>
            <m:t>+</m:t>
          </m:r>
          <m:nary>
            <m:naryPr>
              <m:chr m:val="∑"/>
              <m:limLoc m:val="undOvr"/>
              <m:ctrlPr>
                <w:rPr>
                  <w:rFonts w:ascii="Cambria Math" w:hAnsi="Cambria Math"/>
                  <w:b/>
                  <w:bCs/>
                  <w:i/>
                  <w:iCs/>
                  <w:color w:val="0070C0"/>
                  <w:lang w:val="en-US" w:eastAsia="en-US"/>
                </w:rPr>
              </m:ctrlPr>
            </m:naryPr>
            <m:sub>
              <m:r>
                <m:rPr>
                  <m:sty m:val="bi"/>
                </m:rPr>
                <w:rPr>
                  <w:rFonts w:ascii="Cambria Math" w:hAnsi="Cambria Math"/>
                  <w:color w:val="0070C0"/>
                  <w:lang w:val="en-US"/>
                </w:rPr>
                <m:t>i=1,i≠j</m:t>
              </m:r>
            </m:sub>
            <m:sup>
              <m:r>
                <m:rPr>
                  <m:sty m:val="bi"/>
                </m:rPr>
                <w:rPr>
                  <w:rFonts w:ascii="Cambria Math" w:hAnsi="Cambria Math"/>
                  <w:color w:val="0070C0"/>
                  <w:lang w:val="en-US"/>
                </w:rPr>
                <m:t>L</m:t>
              </m:r>
            </m:sup>
            <m:e>
              <m:sSub>
                <m:sSubPr>
                  <m:ctrlPr>
                    <w:rPr>
                      <w:rFonts w:ascii="Cambria Math" w:hAnsi="Cambria Math"/>
                      <w:b/>
                      <w:bCs/>
                      <w:i/>
                      <w:iCs/>
                      <w:color w:val="0070C0"/>
                      <w:lang w:val="en-US" w:eastAsia="en-US"/>
                    </w:rPr>
                  </m:ctrlPr>
                </m:sSubPr>
                <m:e>
                  <m:r>
                    <m:rPr>
                      <m:sty m:val="bi"/>
                    </m:rPr>
                    <w:rPr>
                      <w:rFonts w:ascii="Cambria Math" w:hAnsi="Cambria Math"/>
                      <w:color w:val="0070C0"/>
                      <w:lang w:val="en-US"/>
                    </w:rPr>
                    <m:t>T</m:t>
                  </m:r>
                </m:e>
                <m:sub>
                  <m:r>
                    <m:rPr>
                      <m:sty m:val="bi"/>
                    </m:rPr>
                    <w:rPr>
                      <w:rFonts w:ascii="Cambria Math" w:hAnsi="Cambria Math"/>
                      <w:color w:val="0070C0"/>
                      <w:lang w:val="en-US"/>
                    </w:rPr>
                    <m:t>RSTD,i</m:t>
                  </m:r>
                </m:sub>
              </m:sSub>
              <m:r>
                <m:rPr>
                  <m:sty m:val="bi"/>
                </m:rPr>
                <w:rPr>
                  <w:rFonts w:ascii="Cambria Math" w:hAnsi="Cambria Math"/>
                  <w:color w:val="0070C0"/>
                  <w:lang w:val="en-US"/>
                </w:rPr>
                <m:t xml:space="preserve">+ </m:t>
              </m:r>
              <m:d>
                <m:dPr>
                  <m:ctrlPr>
                    <w:rPr>
                      <w:rFonts w:ascii="Cambria Math" w:hAnsi="Cambria Math"/>
                      <w:b/>
                      <w:bCs/>
                      <w:i/>
                      <w:iCs/>
                      <w:color w:val="0070C0"/>
                      <w:lang w:val="en-US" w:eastAsia="en-US"/>
                    </w:rPr>
                  </m:ctrlPr>
                </m:dPr>
                <m:e>
                  <m:r>
                    <m:rPr>
                      <m:sty m:val="bi"/>
                    </m:rPr>
                    <w:rPr>
                      <w:rFonts w:ascii="Cambria Math" w:hAnsi="Cambria Math"/>
                      <w:color w:val="0070C0"/>
                      <w:lang w:val="en-US"/>
                    </w:rPr>
                    <m:t>L-1</m:t>
                  </m:r>
                </m:e>
              </m:d>
              <m:r>
                <m:rPr>
                  <m:sty m:val="bi"/>
                </m:rPr>
                <w:rPr>
                  <w:rFonts w:ascii="Cambria Math" w:hAnsi="Cambria Math"/>
                  <w:color w:val="0070C0"/>
                  <w:lang w:val="en-US"/>
                </w:rPr>
                <m:t>*</m:t>
              </m:r>
              <m:func>
                <m:funcPr>
                  <m:ctrlPr>
                    <w:rPr>
                      <w:rFonts w:ascii="Cambria Math" w:hAnsi="Cambria Math"/>
                      <w:b/>
                      <w:bCs/>
                      <w:i/>
                      <w:iCs/>
                      <w:color w:val="0070C0"/>
                      <w:lang w:val="en-US" w:eastAsia="en-US"/>
                    </w:rPr>
                  </m:ctrlPr>
                </m:funcPr>
                <m:fName>
                  <m:r>
                    <m:rPr>
                      <m:sty m:val="bi"/>
                    </m:rPr>
                    <w:rPr>
                      <w:rFonts w:ascii="Cambria Math" w:hAnsi="Cambria Math"/>
                      <w:color w:val="0070C0"/>
                      <w:lang w:val="en-US"/>
                    </w:rPr>
                    <m:t>max</m:t>
                  </m:r>
                </m:fName>
                <m:e>
                  <m:d>
                    <m:dPr>
                      <m:ctrlPr>
                        <w:rPr>
                          <w:rFonts w:ascii="Cambria Math" w:hAnsi="Cambria Math"/>
                          <w:b/>
                          <w:bCs/>
                          <w:i/>
                          <w:iCs/>
                          <w:color w:val="0070C0"/>
                          <w:lang w:val="en-US" w:eastAsia="en-US"/>
                        </w:rPr>
                      </m:ctrlPr>
                    </m:dPr>
                    <m:e>
                      <m:sSub>
                        <m:sSubPr>
                          <m:ctrlPr>
                            <w:rPr>
                              <w:rFonts w:ascii="Cambria Math" w:hAnsi="Cambria Math"/>
                              <w:b/>
                              <w:bCs/>
                              <w:i/>
                              <w:iCs/>
                              <w:color w:val="0070C0"/>
                              <w:lang w:val="en-US" w:eastAsia="en-US"/>
                            </w:rPr>
                          </m:ctrlPr>
                        </m:sSubPr>
                        <m:e>
                          <m:r>
                            <m:rPr>
                              <m:sty m:val="bi"/>
                            </m:rPr>
                            <w:rPr>
                              <w:rFonts w:ascii="Cambria Math" w:hAnsi="Cambria Math"/>
                              <w:color w:val="0070C0"/>
                              <w:lang w:val="en-US"/>
                            </w:rPr>
                            <m:t>T</m:t>
                          </m:r>
                        </m:e>
                        <m:sub>
                          <m:r>
                            <m:rPr>
                              <m:sty m:val="bi"/>
                            </m:rPr>
                            <w:rPr>
                              <w:rFonts w:ascii="Cambria Math" w:hAnsi="Cambria Math"/>
                              <w:color w:val="0070C0"/>
                              <w:lang w:val="en-US"/>
                            </w:rPr>
                            <m:t>effect,i</m:t>
                          </m:r>
                        </m:sub>
                      </m:sSub>
                    </m:e>
                  </m:d>
                </m:e>
              </m:func>
              <m:r>
                <m:rPr>
                  <m:sty m:val="bi"/>
                </m:rPr>
                <w:rPr>
                  <w:rFonts w:ascii="Cambria Math" w:hAnsi="Cambria Math"/>
                  <w:color w:val="0070C0"/>
                  <w:lang w:val="en-US"/>
                </w:rPr>
                <m:t xml:space="preserve"> </m:t>
              </m:r>
            </m:e>
          </m:nary>
        </m:oMath>
      </m:oMathPara>
    </w:p>
    <w:p w14:paraId="47E1B491" w14:textId="77777777" w:rsidR="00FD743B" w:rsidRPr="002F5432" w:rsidRDefault="00FD743B" w:rsidP="00FD743B">
      <w:pPr>
        <w:pStyle w:val="ListParagraph"/>
        <w:numPr>
          <w:ilvl w:val="3"/>
          <w:numId w:val="11"/>
        </w:numPr>
        <w:spacing w:after="120" w:line="259" w:lineRule="auto"/>
        <w:ind w:left="1422"/>
        <w:contextualSpacing w:val="0"/>
        <w:jc w:val="both"/>
        <w:rPr>
          <w:rFonts w:eastAsiaTheme="minorEastAsia"/>
          <w:i/>
          <w:iCs/>
          <w:color w:val="0070C0"/>
          <w:lang w:val="en-US"/>
        </w:rPr>
      </w:pPr>
      <w:r w:rsidRPr="002F5432">
        <w:rPr>
          <w:rFonts w:eastAsiaTheme="minorEastAsia"/>
          <w:i/>
          <w:iCs/>
          <w:color w:val="0070C0"/>
          <w:lang w:val="en-US"/>
        </w:rPr>
        <w:t>where j is the index of the indicated PFL, if provided by the LFM, otherwise the PFL j is selected by UE implementation.</w:t>
      </w:r>
    </w:p>
    <w:p w14:paraId="38D8EE66" w14:textId="77777777" w:rsidR="00FD743B" w:rsidRPr="002F5432" w:rsidRDefault="00FD743B" w:rsidP="00FD743B">
      <w:pPr>
        <w:pStyle w:val="ListParagraph"/>
        <w:numPr>
          <w:ilvl w:val="3"/>
          <w:numId w:val="11"/>
        </w:numPr>
        <w:spacing w:after="120" w:line="259" w:lineRule="auto"/>
        <w:ind w:left="1422"/>
        <w:contextualSpacing w:val="0"/>
        <w:jc w:val="both"/>
        <w:rPr>
          <w:rFonts w:eastAsiaTheme="minorEastAsia"/>
          <w:i/>
          <w:iCs/>
          <w:color w:val="0070C0"/>
          <w:lang w:val="en-US"/>
        </w:rPr>
      </w:pPr>
      <w:r w:rsidRPr="002F5432">
        <w:rPr>
          <w:rFonts w:eastAsiaTheme="minorEastAsia"/>
          <w:i/>
          <w:iCs/>
          <w:color w:val="0070C0"/>
          <w:lang w:val="en-US"/>
        </w:rPr>
        <w:t xml:space="preserve">If an aperiodic time window is configured, the start of the measurement period coincides with the start of the time window. </w:t>
      </w:r>
    </w:p>
    <w:p w14:paraId="753EA315" w14:textId="77777777" w:rsidR="00FD743B" w:rsidRPr="002F5432" w:rsidRDefault="00FD743B" w:rsidP="00FD743B">
      <w:pPr>
        <w:pStyle w:val="ListParagraph"/>
        <w:numPr>
          <w:ilvl w:val="2"/>
          <w:numId w:val="11"/>
        </w:numPr>
        <w:spacing w:after="120" w:line="259" w:lineRule="auto"/>
        <w:ind w:left="1080"/>
        <w:contextualSpacing w:val="0"/>
        <w:jc w:val="both"/>
        <w:rPr>
          <w:i/>
          <w:iCs/>
          <w:color w:val="0070C0"/>
          <w:lang w:val="en-US"/>
        </w:rPr>
      </w:pPr>
      <w:r w:rsidRPr="002F5432">
        <w:rPr>
          <w:i/>
          <w:iCs/>
          <w:color w:val="0070C0"/>
          <w:lang w:val="en-US"/>
        </w:rPr>
        <w:t xml:space="preserve">When multiple PFLs are configured in the assistance data and DL RSCP is requested with UE Rx-Tx, the measurement period is given </w:t>
      </w:r>
      <w:proofErr w:type="gramStart"/>
      <w:r w:rsidRPr="002F5432">
        <w:rPr>
          <w:i/>
          <w:iCs/>
          <w:color w:val="0070C0"/>
          <w:lang w:val="en-US"/>
        </w:rPr>
        <w:t>by</w:t>
      </w:r>
      <w:proofErr w:type="gramEnd"/>
    </w:p>
    <w:p w14:paraId="7F034945" w14:textId="77777777" w:rsidR="00FD743B" w:rsidRPr="002F5432" w:rsidRDefault="00D67D7E" w:rsidP="00FD743B">
      <w:pPr>
        <w:pStyle w:val="ListParagraph"/>
        <w:spacing w:after="120"/>
        <w:ind w:left="420"/>
        <w:jc w:val="both"/>
        <w:rPr>
          <w:i/>
          <w:iCs/>
          <w:color w:val="0070C0"/>
          <w:lang w:val="en-US"/>
        </w:rPr>
      </w:pPr>
      <m:oMathPara>
        <m:oMath>
          <m:sSub>
            <m:sSubPr>
              <m:ctrlPr>
                <w:rPr>
                  <w:rFonts w:ascii="Cambria Math" w:hAnsi="Cambria Math"/>
                  <w:b/>
                  <w:bCs/>
                  <w:i/>
                  <w:iCs/>
                  <w:color w:val="0070C0"/>
                  <w:lang w:val="en-US" w:eastAsia="en-US"/>
                </w:rPr>
              </m:ctrlPr>
            </m:sSubPr>
            <m:e>
              <m:r>
                <m:rPr>
                  <m:sty m:val="bi"/>
                </m:rPr>
                <w:rPr>
                  <w:rFonts w:ascii="Cambria Math" w:hAnsi="Cambria Math"/>
                  <w:color w:val="0070C0"/>
                  <w:lang w:val="en-US"/>
                </w:rPr>
                <m:t>T</m:t>
              </m:r>
            </m:e>
            <m:sub>
              <m:r>
                <m:rPr>
                  <m:sty m:val="bi"/>
                </m:rPr>
                <w:rPr>
                  <w:rFonts w:ascii="Cambria Math" w:hAnsi="Cambria Math"/>
                  <w:color w:val="0070C0"/>
                  <w:lang w:val="en-US"/>
                </w:rPr>
                <m:t>RSCP with UERxTx, Total</m:t>
              </m:r>
            </m:sub>
          </m:sSub>
          <m:r>
            <m:rPr>
              <m:sty m:val="bi"/>
            </m:rPr>
            <w:rPr>
              <w:rFonts w:ascii="Cambria Math" w:hAnsi="Cambria Math"/>
              <w:color w:val="0070C0"/>
              <w:lang w:val="en-US"/>
            </w:rPr>
            <m:t>=</m:t>
          </m:r>
          <m:sSub>
            <m:sSubPr>
              <m:ctrlPr>
                <w:rPr>
                  <w:rFonts w:ascii="Cambria Math" w:hAnsi="Cambria Math"/>
                  <w:b/>
                  <w:bCs/>
                  <w:i/>
                  <w:iCs/>
                  <w:color w:val="0070C0"/>
                  <w:lang w:val="en-US" w:eastAsia="en-US"/>
                </w:rPr>
              </m:ctrlPr>
            </m:sSubPr>
            <m:e>
              <m:r>
                <m:rPr>
                  <m:sty m:val="bi"/>
                </m:rPr>
                <w:rPr>
                  <w:rFonts w:ascii="Cambria Math" w:hAnsi="Cambria Math"/>
                  <w:color w:val="0070C0"/>
                  <w:lang w:val="en-US"/>
                </w:rPr>
                <m:t>T</m:t>
              </m:r>
            </m:e>
            <m:sub>
              <m:r>
                <m:rPr>
                  <m:sty m:val="bi"/>
                </m:rPr>
                <w:rPr>
                  <w:rFonts w:ascii="Cambria Math" w:hAnsi="Cambria Math"/>
                  <w:color w:val="0070C0"/>
                  <w:lang w:val="en-US"/>
                </w:rPr>
                <m:t>RSCP with UERxTx, j</m:t>
              </m:r>
            </m:sub>
          </m:sSub>
          <m:r>
            <m:rPr>
              <m:sty m:val="bi"/>
            </m:rPr>
            <w:rPr>
              <w:rFonts w:ascii="Cambria Math" w:hAnsi="Cambria Math"/>
              <w:color w:val="0070C0"/>
              <w:lang w:val="en-US"/>
            </w:rPr>
            <m:t>+</m:t>
          </m:r>
          <m:nary>
            <m:naryPr>
              <m:chr m:val="∑"/>
              <m:limLoc m:val="undOvr"/>
              <m:ctrlPr>
                <w:rPr>
                  <w:rFonts w:ascii="Cambria Math" w:hAnsi="Cambria Math"/>
                  <w:b/>
                  <w:bCs/>
                  <w:i/>
                  <w:iCs/>
                  <w:color w:val="0070C0"/>
                  <w:lang w:val="en-US" w:eastAsia="en-US"/>
                </w:rPr>
              </m:ctrlPr>
            </m:naryPr>
            <m:sub>
              <m:r>
                <m:rPr>
                  <m:sty m:val="bi"/>
                </m:rPr>
                <w:rPr>
                  <w:rFonts w:ascii="Cambria Math" w:hAnsi="Cambria Math"/>
                  <w:color w:val="0070C0"/>
                  <w:lang w:val="en-US"/>
                </w:rPr>
                <m:t>i=1,i≠j</m:t>
              </m:r>
            </m:sub>
            <m:sup>
              <m:r>
                <m:rPr>
                  <m:sty m:val="bi"/>
                </m:rPr>
                <w:rPr>
                  <w:rFonts w:ascii="Cambria Math" w:hAnsi="Cambria Math"/>
                  <w:color w:val="0070C0"/>
                  <w:lang w:val="en-US"/>
                </w:rPr>
                <m:t>L</m:t>
              </m:r>
            </m:sup>
            <m:e>
              <m:sSub>
                <m:sSubPr>
                  <m:ctrlPr>
                    <w:rPr>
                      <w:rFonts w:ascii="Cambria Math" w:hAnsi="Cambria Math"/>
                      <w:b/>
                      <w:bCs/>
                      <w:i/>
                      <w:iCs/>
                      <w:color w:val="0070C0"/>
                      <w:lang w:val="en-US" w:eastAsia="en-US"/>
                    </w:rPr>
                  </m:ctrlPr>
                </m:sSubPr>
                <m:e>
                  <m:r>
                    <m:rPr>
                      <m:sty m:val="bi"/>
                    </m:rPr>
                    <w:rPr>
                      <w:rFonts w:ascii="Cambria Math" w:hAnsi="Cambria Math"/>
                      <w:color w:val="0070C0"/>
                      <w:lang w:val="en-US"/>
                    </w:rPr>
                    <m:t>T</m:t>
                  </m:r>
                </m:e>
                <m:sub>
                  <m:r>
                    <m:rPr>
                      <m:sty m:val="bi"/>
                    </m:rPr>
                    <w:rPr>
                      <w:rFonts w:ascii="Cambria Math" w:hAnsi="Cambria Math"/>
                      <w:color w:val="0070C0"/>
                      <w:lang w:val="en-US"/>
                    </w:rPr>
                    <m:t>UERxTx,i</m:t>
                  </m:r>
                </m:sub>
              </m:sSub>
              <m:r>
                <m:rPr>
                  <m:sty m:val="bi"/>
                </m:rPr>
                <w:rPr>
                  <w:rFonts w:ascii="Cambria Math" w:hAnsi="Cambria Math"/>
                  <w:color w:val="0070C0"/>
                  <w:lang w:val="en-US"/>
                </w:rPr>
                <m:t xml:space="preserve">+ </m:t>
              </m:r>
              <m:d>
                <m:dPr>
                  <m:ctrlPr>
                    <w:rPr>
                      <w:rFonts w:ascii="Cambria Math" w:hAnsi="Cambria Math"/>
                      <w:b/>
                      <w:bCs/>
                      <w:i/>
                      <w:iCs/>
                      <w:color w:val="0070C0"/>
                      <w:lang w:val="en-US" w:eastAsia="en-US"/>
                    </w:rPr>
                  </m:ctrlPr>
                </m:dPr>
                <m:e>
                  <m:r>
                    <m:rPr>
                      <m:sty m:val="bi"/>
                    </m:rPr>
                    <w:rPr>
                      <w:rFonts w:ascii="Cambria Math" w:hAnsi="Cambria Math"/>
                      <w:color w:val="0070C0"/>
                      <w:lang w:val="en-US"/>
                    </w:rPr>
                    <m:t>L-1</m:t>
                  </m:r>
                </m:e>
              </m:d>
              <m:r>
                <m:rPr>
                  <m:sty m:val="bi"/>
                </m:rPr>
                <w:rPr>
                  <w:rFonts w:ascii="Cambria Math" w:hAnsi="Cambria Math"/>
                  <w:color w:val="0070C0"/>
                  <w:lang w:val="en-US"/>
                </w:rPr>
                <m:t>*</m:t>
              </m:r>
              <m:func>
                <m:funcPr>
                  <m:ctrlPr>
                    <w:rPr>
                      <w:rFonts w:ascii="Cambria Math" w:hAnsi="Cambria Math"/>
                      <w:b/>
                      <w:bCs/>
                      <w:i/>
                      <w:iCs/>
                      <w:color w:val="0070C0"/>
                      <w:lang w:val="en-US" w:eastAsia="en-US"/>
                    </w:rPr>
                  </m:ctrlPr>
                </m:funcPr>
                <m:fName>
                  <m:r>
                    <m:rPr>
                      <m:sty m:val="bi"/>
                    </m:rPr>
                    <w:rPr>
                      <w:rFonts w:ascii="Cambria Math" w:hAnsi="Cambria Math"/>
                      <w:color w:val="0070C0"/>
                      <w:lang w:val="en-US"/>
                    </w:rPr>
                    <m:t>max</m:t>
                  </m:r>
                </m:fName>
                <m:e>
                  <m:d>
                    <m:dPr>
                      <m:ctrlPr>
                        <w:rPr>
                          <w:rFonts w:ascii="Cambria Math" w:hAnsi="Cambria Math"/>
                          <w:b/>
                          <w:bCs/>
                          <w:i/>
                          <w:iCs/>
                          <w:color w:val="0070C0"/>
                          <w:lang w:val="en-US" w:eastAsia="en-US"/>
                        </w:rPr>
                      </m:ctrlPr>
                    </m:dPr>
                    <m:e>
                      <m:sSub>
                        <m:sSubPr>
                          <m:ctrlPr>
                            <w:rPr>
                              <w:rFonts w:ascii="Cambria Math" w:hAnsi="Cambria Math"/>
                              <w:b/>
                              <w:bCs/>
                              <w:i/>
                              <w:iCs/>
                              <w:color w:val="0070C0"/>
                              <w:lang w:val="en-US" w:eastAsia="en-US"/>
                            </w:rPr>
                          </m:ctrlPr>
                        </m:sSubPr>
                        <m:e>
                          <m:r>
                            <m:rPr>
                              <m:sty m:val="bi"/>
                            </m:rPr>
                            <w:rPr>
                              <w:rFonts w:ascii="Cambria Math" w:hAnsi="Cambria Math"/>
                              <w:color w:val="0070C0"/>
                              <w:lang w:val="en-US"/>
                            </w:rPr>
                            <m:t>T</m:t>
                          </m:r>
                        </m:e>
                        <m:sub>
                          <m:r>
                            <m:rPr>
                              <m:sty m:val="bi"/>
                            </m:rPr>
                            <w:rPr>
                              <w:rFonts w:ascii="Cambria Math" w:hAnsi="Cambria Math"/>
                              <w:color w:val="0070C0"/>
                              <w:lang w:val="en-US"/>
                            </w:rPr>
                            <m:t>effect,i</m:t>
                          </m:r>
                        </m:sub>
                      </m:sSub>
                    </m:e>
                  </m:d>
                </m:e>
              </m:func>
              <m:r>
                <m:rPr>
                  <m:sty m:val="bi"/>
                </m:rPr>
                <w:rPr>
                  <w:rFonts w:ascii="Cambria Math" w:hAnsi="Cambria Math"/>
                  <w:color w:val="0070C0"/>
                  <w:lang w:val="en-US"/>
                </w:rPr>
                <m:t xml:space="preserve"> </m:t>
              </m:r>
            </m:e>
          </m:nary>
        </m:oMath>
      </m:oMathPara>
    </w:p>
    <w:p w14:paraId="3C1EEAF5" w14:textId="77777777" w:rsidR="00FD743B" w:rsidRPr="002F5432" w:rsidRDefault="00FD743B" w:rsidP="00FD743B">
      <w:pPr>
        <w:pStyle w:val="ListParagraph"/>
        <w:numPr>
          <w:ilvl w:val="3"/>
          <w:numId w:val="11"/>
        </w:numPr>
        <w:spacing w:after="120" w:line="259" w:lineRule="auto"/>
        <w:ind w:left="1422"/>
        <w:contextualSpacing w:val="0"/>
        <w:jc w:val="both"/>
        <w:rPr>
          <w:rFonts w:eastAsiaTheme="minorEastAsia"/>
          <w:i/>
          <w:iCs/>
          <w:color w:val="0070C0"/>
          <w:lang w:val="en-US"/>
        </w:rPr>
      </w:pPr>
      <w:r w:rsidRPr="002F5432">
        <w:rPr>
          <w:rFonts w:eastAsiaTheme="minorEastAsia"/>
          <w:i/>
          <w:iCs/>
          <w:color w:val="0070C0"/>
          <w:lang w:val="en-US"/>
        </w:rPr>
        <w:t>where j is the index of the indicated PFL, if provided by the LFM, otherwise the PFL j is selected by UE implementation.</w:t>
      </w:r>
    </w:p>
    <w:p w14:paraId="09287B78" w14:textId="77777777" w:rsidR="00FD743B" w:rsidRPr="002F5432" w:rsidRDefault="00FD743B" w:rsidP="00FD743B">
      <w:pPr>
        <w:pStyle w:val="ListParagraph"/>
        <w:numPr>
          <w:ilvl w:val="3"/>
          <w:numId w:val="11"/>
        </w:numPr>
        <w:spacing w:after="120" w:line="259" w:lineRule="auto"/>
        <w:ind w:left="1422"/>
        <w:contextualSpacing w:val="0"/>
        <w:jc w:val="both"/>
        <w:rPr>
          <w:rFonts w:eastAsiaTheme="minorEastAsia"/>
          <w:i/>
          <w:iCs/>
          <w:color w:val="0070C0"/>
          <w:lang w:val="en-US"/>
        </w:rPr>
      </w:pPr>
      <w:r w:rsidRPr="002F5432">
        <w:rPr>
          <w:rFonts w:eastAsiaTheme="minorEastAsia"/>
          <w:i/>
          <w:iCs/>
          <w:color w:val="0070C0"/>
          <w:lang w:val="en-US"/>
        </w:rPr>
        <w:t>If an aperiodic time window is configured, the start of the measurement period coincides with the start of the time window.</w:t>
      </w:r>
    </w:p>
    <w:p w14:paraId="7115627D" w14:textId="77777777" w:rsidR="00FD743B" w:rsidRPr="002F5432" w:rsidRDefault="00FD743B" w:rsidP="00FD743B">
      <w:pPr>
        <w:pStyle w:val="ListParagraph"/>
        <w:numPr>
          <w:ilvl w:val="1"/>
          <w:numId w:val="11"/>
        </w:numPr>
        <w:spacing w:after="120" w:line="259" w:lineRule="auto"/>
        <w:ind w:left="360"/>
        <w:contextualSpacing w:val="0"/>
        <w:jc w:val="both"/>
        <w:rPr>
          <w:i/>
          <w:iCs/>
          <w:color w:val="0070C0"/>
          <w:lang w:val="en-US"/>
        </w:rPr>
      </w:pPr>
      <w:r w:rsidRPr="002F5432">
        <w:rPr>
          <w:i/>
          <w:iCs/>
          <w:color w:val="0070C0"/>
          <w:lang w:val="en-US"/>
        </w:rPr>
        <w:t xml:space="preserve">Option 2: </w:t>
      </w:r>
    </w:p>
    <w:p w14:paraId="5C704294" w14:textId="77777777" w:rsidR="00FD743B" w:rsidRPr="002F5432" w:rsidRDefault="00FD743B" w:rsidP="00FD743B">
      <w:pPr>
        <w:pStyle w:val="ListParagraph"/>
        <w:numPr>
          <w:ilvl w:val="2"/>
          <w:numId w:val="11"/>
        </w:numPr>
        <w:spacing w:after="120" w:line="259" w:lineRule="auto"/>
        <w:ind w:left="1080"/>
        <w:contextualSpacing w:val="0"/>
        <w:jc w:val="both"/>
        <w:rPr>
          <w:i/>
          <w:iCs/>
          <w:color w:val="0070C0"/>
          <w:lang w:val="en-US"/>
        </w:rPr>
      </w:pPr>
      <w:r w:rsidRPr="002F5432">
        <w:rPr>
          <w:i/>
          <w:iCs/>
          <w:color w:val="0070C0"/>
          <w:lang w:val="en-US"/>
        </w:rPr>
        <w:t>When multiple PFLs are configured where RSCPD is supposed to be measured in PFL j, support option 1 with the following updates (taking RSCPD measurement as the example)</w:t>
      </w:r>
    </w:p>
    <w:p w14:paraId="59B71AA1" w14:textId="77777777" w:rsidR="00FD743B" w:rsidRPr="002F5432" w:rsidRDefault="00FD743B" w:rsidP="00FD743B">
      <w:pPr>
        <w:pStyle w:val="ListParagraph"/>
        <w:numPr>
          <w:ilvl w:val="3"/>
          <w:numId w:val="11"/>
        </w:numPr>
        <w:spacing w:after="120" w:line="259" w:lineRule="auto"/>
        <w:ind w:left="1422"/>
        <w:contextualSpacing w:val="0"/>
        <w:jc w:val="both"/>
        <w:rPr>
          <w:rFonts w:eastAsiaTheme="minorEastAsia"/>
          <w:i/>
          <w:iCs/>
          <w:color w:val="0070C0"/>
          <w:lang w:val="en-US"/>
        </w:rPr>
      </w:pPr>
      <w:r w:rsidRPr="002F5432">
        <w:rPr>
          <w:rFonts w:eastAsiaTheme="minorEastAsia"/>
          <w:i/>
          <w:iCs/>
          <w:color w:val="0070C0"/>
          <w:lang w:val="en-US"/>
        </w:rPr>
        <w:t xml:space="preserve">For UE </w:t>
      </w:r>
      <w:r w:rsidRPr="002F5432">
        <w:rPr>
          <w:rFonts w:eastAsiaTheme="minorEastAsia"/>
          <w:i/>
          <w:iCs/>
          <w:color w:val="0070C0"/>
          <w:u w:val="single"/>
          <w:lang w:val="en-US"/>
        </w:rPr>
        <w:t>supporting both FG 41-2-3 and FG 42-2-8</w:t>
      </w:r>
      <w:r w:rsidRPr="002F5432">
        <w:rPr>
          <w:rFonts w:ascii="MS Mincho" w:eastAsia="MS Mincho" w:hAnsi="MS Mincho" w:cs="MS Mincho" w:hint="eastAsia"/>
          <w:i/>
          <w:iCs/>
          <w:color w:val="0070C0"/>
          <w:lang w:val="en-US"/>
        </w:rPr>
        <w:t>，</w:t>
      </w:r>
      <m:oMath>
        <m:sSub>
          <m:sSubPr>
            <m:ctrlPr>
              <w:rPr>
                <w:rFonts w:ascii="Cambria Math" w:eastAsiaTheme="minorEastAsia" w:hAnsi="Cambria Math"/>
                <w:i/>
                <w:iCs/>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RSCPD with RSTD, j</m:t>
            </m:r>
          </m:sub>
        </m:sSub>
      </m:oMath>
      <w:r w:rsidRPr="002F5432">
        <w:rPr>
          <w:rFonts w:eastAsiaTheme="minorEastAsia"/>
          <w:i/>
          <w:iCs/>
          <w:color w:val="0070C0"/>
          <w:lang w:val="en-US"/>
        </w:rPr>
        <w:t xml:space="preserve"> is the measurement period for both RSCPD and RSTD in PFL j by taking time window into account.</w:t>
      </w:r>
    </w:p>
    <w:p w14:paraId="60857DC9" w14:textId="77777777" w:rsidR="00FD743B" w:rsidRPr="002F5432" w:rsidRDefault="00FD743B" w:rsidP="00FD743B">
      <w:pPr>
        <w:pStyle w:val="ListParagraph"/>
        <w:numPr>
          <w:ilvl w:val="3"/>
          <w:numId w:val="11"/>
        </w:numPr>
        <w:spacing w:after="120" w:line="259" w:lineRule="auto"/>
        <w:ind w:left="1422"/>
        <w:contextualSpacing w:val="0"/>
        <w:jc w:val="both"/>
        <w:rPr>
          <w:rFonts w:eastAsiaTheme="minorEastAsia"/>
          <w:i/>
          <w:iCs/>
          <w:color w:val="0070C0"/>
          <w:lang w:val="en-US"/>
        </w:rPr>
      </w:pPr>
      <w:r w:rsidRPr="002F5432">
        <w:rPr>
          <w:rFonts w:eastAsiaTheme="minorEastAsia"/>
          <w:i/>
          <w:iCs/>
          <w:color w:val="0070C0"/>
          <w:lang w:val="en-US"/>
        </w:rPr>
        <w:t xml:space="preserve">For UE </w:t>
      </w:r>
      <w:r w:rsidRPr="002F5432">
        <w:rPr>
          <w:rFonts w:eastAsiaTheme="minorEastAsia"/>
          <w:i/>
          <w:iCs/>
          <w:color w:val="0070C0"/>
          <w:u w:val="single"/>
          <w:lang w:val="en-US"/>
        </w:rPr>
        <w:t>supporting FG 41-2-3 only</w:t>
      </w:r>
      <w:r w:rsidRPr="002F5432">
        <w:rPr>
          <w:rFonts w:eastAsiaTheme="minorEastAsia"/>
          <w:i/>
          <w:iCs/>
          <w:color w:val="0070C0"/>
          <w:lang w:val="en-US"/>
        </w:rPr>
        <w:t xml:space="preserve">, </w:t>
      </w:r>
      <m:oMath>
        <m:sSub>
          <m:sSubPr>
            <m:ctrlPr>
              <w:rPr>
                <w:rFonts w:ascii="Cambria Math" w:eastAsiaTheme="minorEastAsia" w:hAnsi="Cambria Math"/>
                <w:i/>
                <w:iCs/>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RSCPD with RSTD, j</m:t>
            </m:r>
          </m:sub>
        </m:sSub>
        <m:r>
          <w:rPr>
            <w:rFonts w:ascii="Cambria Math" w:eastAsiaTheme="minorEastAsia" w:hAnsi="Cambria Math"/>
            <w:color w:val="0070C0"/>
            <w:lang w:val="en-US"/>
          </w:rPr>
          <m:t>=max(</m:t>
        </m:r>
        <m:sSub>
          <m:sSubPr>
            <m:ctrlPr>
              <w:rPr>
                <w:rFonts w:ascii="Cambria Math" w:eastAsiaTheme="minorEastAsia" w:hAnsi="Cambria Math"/>
                <w:i/>
                <w:iCs/>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RSCPD, j</m:t>
            </m:r>
          </m:sub>
        </m:sSub>
        <m:r>
          <w:rPr>
            <w:rFonts w:ascii="Cambria Math" w:eastAsiaTheme="minorEastAsia" w:hAnsi="Cambria Math"/>
            <w:color w:val="0070C0"/>
            <w:lang w:val="en-US"/>
          </w:rPr>
          <m:t>,</m:t>
        </m:r>
        <m:sSub>
          <m:sSubPr>
            <m:ctrlPr>
              <w:rPr>
                <w:rFonts w:ascii="Cambria Math" w:eastAsiaTheme="minorEastAsia" w:hAnsi="Cambria Math"/>
                <w:i/>
                <w:iCs/>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RSTD, j</m:t>
            </m:r>
          </m:sub>
        </m:sSub>
        <m:r>
          <w:rPr>
            <w:rFonts w:ascii="Cambria Math" w:eastAsiaTheme="minorEastAsia" w:hAnsi="Cambria Math"/>
            <w:color w:val="0070C0"/>
            <w:lang w:val="en-US"/>
          </w:rPr>
          <m:t>)</m:t>
        </m:r>
      </m:oMath>
      <w:r w:rsidRPr="002F5432">
        <w:rPr>
          <w:rFonts w:eastAsiaTheme="minorEastAsia"/>
          <w:i/>
          <w:iCs/>
          <w:color w:val="0070C0"/>
          <w:lang w:val="en-US"/>
        </w:rPr>
        <w:t xml:space="preserve">, where </w:t>
      </w:r>
      <m:oMath>
        <m:sSub>
          <m:sSubPr>
            <m:ctrlPr>
              <w:rPr>
                <w:rFonts w:ascii="Cambria Math" w:eastAsiaTheme="minorEastAsia" w:hAnsi="Cambria Math"/>
                <w:i/>
                <w:iCs/>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RSCPD, j</m:t>
            </m:r>
          </m:sub>
        </m:sSub>
      </m:oMath>
      <w:r w:rsidRPr="002F5432">
        <w:rPr>
          <w:rFonts w:eastAsiaTheme="minorEastAsia"/>
          <w:i/>
          <w:iCs/>
          <w:color w:val="0070C0"/>
          <w:lang w:val="en-US"/>
        </w:rPr>
        <w:t xml:space="preserve"> is the measurement period for RSCPD in PFL j by taking time window into account, and </w:t>
      </w:r>
      <m:oMath>
        <m:sSub>
          <m:sSubPr>
            <m:ctrlPr>
              <w:rPr>
                <w:rFonts w:ascii="Cambria Math" w:eastAsiaTheme="minorEastAsia" w:hAnsi="Cambria Math"/>
                <w:i/>
                <w:iCs/>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 xml:space="preserve"> RSTD, j</m:t>
            </m:r>
          </m:sub>
        </m:sSub>
      </m:oMath>
      <w:r w:rsidRPr="002F5432">
        <w:rPr>
          <w:rFonts w:eastAsiaTheme="minorEastAsia"/>
          <w:i/>
          <w:iCs/>
          <w:color w:val="0070C0"/>
          <w:lang w:val="en-US"/>
        </w:rPr>
        <w:t xml:space="preserve"> is the legacy measurement period for RSTD in PFL j without time window.</w:t>
      </w:r>
    </w:p>
    <w:p w14:paraId="7C37660D" w14:textId="77777777" w:rsidR="00FD743B" w:rsidRPr="002F5432" w:rsidRDefault="00FD743B" w:rsidP="00FD743B">
      <w:pPr>
        <w:pStyle w:val="ListParagraph"/>
        <w:numPr>
          <w:ilvl w:val="3"/>
          <w:numId w:val="11"/>
        </w:numPr>
        <w:spacing w:after="120" w:line="259" w:lineRule="auto"/>
        <w:ind w:left="1422"/>
        <w:contextualSpacing w:val="0"/>
        <w:jc w:val="both"/>
        <w:rPr>
          <w:rFonts w:eastAsiaTheme="minorEastAsia"/>
          <w:color w:val="0070C0"/>
          <w:lang w:val="en-US"/>
        </w:rPr>
      </w:pPr>
      <w:r w:rsidRPr="002F5432">
        <w:rPr>
          <w:rFonts w:eastAsiaTheme="minorEastAsia"/>
          <w:i/>
          <w:iCs/>
          <w:color w:val="0070C0"/>
          <w:lang w:val="en-US"/>
        </w:rPr>
        <w:t xml:space="preserve">For UE </w:t>
      </w:r>
      <w:r w:rsidRPr="002F5432">
        <w:rPr>
          <w:rFonts w:eastAsiaTheme="minorEastAsia"/>
          <w:i/>
          <w:iCs/>
          <w:color w:val="0070C0"/>
          <w:u w:val="single"/>
          <w:lang w:val="en-US"/>
        </w:rPr>
        <w:t>not supporting FG 41-2-2 or FG 41-2-8</w:t>
      </w:r>
      <w:r w:rsidRPr="002F5432">
        <w:rPr>
          <w:rFonts w:eastAsiaTheme="minorEastAsia"/>
          <w:i/>
          <w:iCs/>
          <w:color w:val="0070C0"/>
          <w:lang w:val="en-US"/>
        </w:rPr>
        <w:t xml:space="preserve">, </w:t>
      </w:r>
      <m:oMath>
        <m:sSub>
          <m:sSubPr>
            <m:ctrlPr>
              <w:rPr>
                <w:rFonts w:ascii="Cambria Math" w:eastAsiaTheme="minorEastAsia" w:hAnsi="Cambria Math"/>
                <w:i/>
                <w:iCs/>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RSCPD with RSTD, j</m:t>
            </m:r>
          </m:sub>
        </m:sSub>
        <m:r>
          <w:rPr>
            <w:rFonts w:ascii="Cambria Math" w:eastAsiaTheme="minorEastAsia" w:hAnsi="Cambria Math"/>
            <w:color w:val="0070C0"/>
            <w:lang w:val="en-US"/>
          </w:rPr>
          <m:t>=</m:t>
        </m:r>
        <m:sSub>
          <m:sSubPr>
            <m:ctrlPr>
              <w:rPr>
                <w:rFonts w:ascii="Cambria Math" w:eastAsiaTheme="minorEastAsia" w:hAnsi="Cambria Math"/>
                <w:i/>
                <w:iCs/>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RSTD, j</m:t>
            </m:r>
          </m:sub>
        </m:sSub>
      </m:oMath>
      <w:r w:rsidRPr="002F5432">
        <w:rPr>
          <w:rFonts w:eastAsiaTheme="minorEastAsia"/>
          <w:i/>
          <w:iCs/>
          <w:color w:val="0070C0"/>
          <w:lang w:val="en-US"/>
        </w:rPr>
        <w:t>.</w:t>
      </w:r>
      <w:r w:rsidRPr="002F5432">
        <w:rPr>
          <w:rFonts w:eastAsiaTheme="minorEastAsia"/>
          <w:color w:val="0070C0"/>
          <w:lang w:val="en-US"/>
        </w:rPr>
        <w:t xml:space="preserve"> </w:t>
      </w:r>
    </w:p>
    <w:p w14:paraId="1714FB6A" w14:textId="77777777" w:rsidR="002F5432" w:rsidRDefault="00FD743B" w:rsidP="00FD743B">
      <w:pPr>
        <w:spacing w:after="120"/>
        <w:jc w:val="both"/>
        <w:rPr>
          <w:sz w:val="22"/>
          <w:szCs w:val="22"/>
          <w:lang w:eastAsia="ko-KR"/>
        </w:rPr>
      </w:pPr>
      <w:r w:rsidRPr="00FD743B">
        <w:rPr>
          <w:sz w:val="22"/>
          <w:szCs w:val="22"/>
          <w:lang w:eastAsia="ko-KR"/>
        </w:rPr>
        <w:t xml:space="preserve">These options intend to answer the question what core requirement UE should meet when configured to perform legacy measurement on multiple PFLs and the carrier phase measurement that is limited to the indicated PFL. In our view, the UE should meet the requirements for the CPP measurements while performing measurement on the PRS resources occurring within the indicated PFL. For the legacy measurements performed on PRS resources occurring outside of the indicated PFL, legacy core requirement without time window should apply. These clarifications or in other words, the applicability rule for CPP measurement, should be enough to address the concern expressed and </w:t>
      </w:r>
      <w:r w:rsidRPr="00FD743B">
        <w:rPr>
          <w:sz w:val="22"/>
          <w:szCs w:val="22"/>
          <w:lang w:eastAsia="ko-KR"/>
        </w:rPr>
        <w:lastRenderedPageBreak/>
        <w:t>does not require changing the formulation to derive measurement period as proposed in the options above. To solve this issue together with the issues highlighted before, the following proposals are made.</w:t>
      </w:r>
    </w:p>
    <w:p w14:paraId="7452FF59" w14:textId="1AFDDE9D" w:rsidR="00FD743B" w:rsidRPr="00FD743B" w:rsidRDefault="00FD743B" w:rsidP="00FD743B">
      <w:pPr>
        <w:spacing w:after="120"/>
        <w:jc w:val="both"/>
        <w:rPr>
          <w:rFonts w:eastAsiaTheme="minorEastAsia"/>
          <w:sz w:val="22"/>
          <w:szCs w:val="22"/>
          <w:lang w:eastAsia="zh-CN"/>
        </w:rPr>
      </w:pPr>
    </w:p>
    <w:p w14:paraId="4CBE2B7D" w14:textId="77777777" w:rsidR="00FE74E1" w:rsidRPr="00FE74E1" w:rsidRDefault="002F5432" w:rsidP="002F5432">
      <w:pPr>
        <w:pStyle w:val="proposal"/>
        <w:numPr>
          <w:ilvl w:val="0"/>
          <w:numId w:val="11"/>
        </w:numPr>
        <w:jc w:val="both"/>
        <w:rPr>
          <w:rFonts w:eastAsiaTheme="minorEastAsia"/>
          <w:i/>
          <w:iCs/>
          <w:szCs w:val="22"/>
        </w:rPr>
      </w:pPr>
      <w:r w:rsidRPr="002F5432">
        <w:rPr>
          <w:b/>
          <w:bCs/>
          <w:i/>
          <w:iCs/>
          <w:szCs w:val="22"/>
          <w:u w:val="single"/>
        </w:rPr>
        <w:t>Proposal 2 (CPP)</w:t>
      </w:r>
      <w:r w:rsidRPr="002F5432">
        <w:rPr>
          <w:i/>
          <w:iCs/>
          <w:szCs w:val="22"/>
        </w:rPr>
        <w:t xml:space="preserve">: </w:t>
      </w:r>
      <w:r w:rsidR="00FD743B" w:rsidRPr="002F5432">
        <w:rPr>
          <w:i/>
          <w:iCs/>
          <w:szCs w:val="22"/>
        </w:rPr>
        <w:t>Aperiodic time window for CPP measurement is not supported and therefore no corresponding requirement for CPP measurement is defined.</w:t>
      </w:r>
    </w:p>
    <w:p w14:paraId="38C15012" w14:textId="7715E148" w:rsidR="00FD743B" w:rsidRPr="002F5432" w:rsidRDefault="002F5432" w:rsidP="002F5432">
      <w:pPr>
        <w:pStyle w:val="proposal"/>
        <w:numPr>
          <w:ilvl w:val="0"/>
          <w:numId w:val="11"/>
        </w:numPr>
        <w:spacing w:after="60"/>
        <w:ind w:hanging="357"/>
        <w:jc w:val="both"/>
        <w:rPr>
          <w:i/>
          <w:iCs/>
          <w:szCs w:val="22"/>
        </w:rPr>
      </w:pPr>
      <w:r w:rsidRPr="002F5432">
        <w:rPr>
          <w:b/>
          <w:bCs/>
          <w:i/>
          <w:iCs/>
          <w:szCs w:val="22"/>
          <w:u w:val="single"/>
        </w:rPr>
        <w:t>Proposal 3 (CPP)</w:t>
      </w:r>
      <w:r w:rsidRPr="002F5432">
        <w:rPr>
          <w:i/>
          <w:iCs/>
          <w:szCs w:val="22"/>
        </w:rPr>
        <w:t xml:space="preserve">: </w:t>
      </w:r>
      <w:r w:rsidR="00FD743B" w:rsidRPr="002F5432">
        <w:rPr>
          <w:i/>
          <w:iCs/>
          <w:szCs w:val="22"/>
        </w:rPr>
        <w:t xml:space="preserve">When UE supports DL PRS-RSCPD measurement inside measurement time window, as indicated in supportOfMeasurementsInTimeWindow, and LMF configures measurement time window(s) for </w:t>
      </w:r>
      <w:r w:rsidR="00FE74E1">
        <w:rPr>
          <w:i/>
          <w:iCs/>
          <w:szCs w:val="22"/>
        </w:rPr>
        <w:t xml:space="preserve">RSCPD </w:t>
      </w:r>
      <w:r w:rsidR="00FD743B" w:rsidRPr="002F5432">
        <w:rPr>
          <w:i/>
          <w:iCs/>
          <w:szCs w:val="22"/>
        </w:rPr>
        <w:t>measurement:</w:t>
      </w:r>
    </w:p>
    <w:p w14:paraId="6B29879F" w14:textId="77777777" w:rsidR="00FD743B" w:rsidRPr="002F5432" w:rsidRDefault="00FD743B" w:rsidP="002F5432">
      <w:pPr>
        <w:pStyle w:val="ListParagraph"/>
        <w:numPr>
          <w:ilvl w:val="0"/>
          <w:numId w:val="46"/>
        </w:numPr>
        <w:spacing w:after="60" w:line="259" w:lineRule="auto"/>
        <w:ind w:hanging="357"/>
        <w:contextualSpacing w:val="0"/>
        <w:jc w:val="both"/>
        <w:rPr>
          <w:i/>
          <w:iCs/>
          <w:sz w:val="22"/>
          <w:szCs w:val="22"/>
          <w:lang w:eastAsia="en-GB"/>
        </w:rPr>
      </w:pPr>
      <w:r w:rsidRPr="002F5432">
        <w:rPr>
          <w:i/>
          <w:iCs/>
          <w:sz w:val="22"/>
          <w:szCs w:val="22"/>
        </w:rPr>
        <w:t>The existing requirements for DL RSTD measurement without time window apply to the DL RSTD measurement.</w:t>
      </w:r>
    </w:p>
    <w:p w14:paraId="27795615" w14:textId="77777777" w:rsidR="00FE74E1" w:rsidRPr="00FE74E1" w:rsidRDefault="00FD743B" w:rsidP="002F5432">
      <w:pPr>
        <w:pStyle w:val="ListParagraph"/>
        <w:numPr>
          <w:ilvl w:val="0"/>
          <w:numId w:val="46"/>
        </w:numPr>
        <w:spacing w:after="60" w:line="259" w:lineRule="auto"/>
        <w:ind w:hanging="357"/>
        <w:contextualSpacing w:val="0"/>
        <w:jc w:val="both"/>
        <w:rPr>
          <w:sz w:val="22"/>
          <w:szCs w:val="22"/>
          <w:lang w:eastAsia="en-GB"/>
        </w:rPr>
      </w:pPr>
      <w:r w:rsidRPr="002F5432">
        <w:rPr>
          <w:i/>
          <w:iCs/>
          <w:sz w:val="22"/>
          <w:szCs w:val="22"/>
        </w:rPr>
        <w:t>The requirements for RSCPD measurement apply to DL RSCPD measurement for the PRS resource(s) that have occasions only within the measurement time window.</w:t>
      </w:r>
    </w:p>
    <w:p w14:paraId="3344CABC" w14:textId="34DD4D1C" w:rsidR="00FD743B" w:rsidRPr="00FD743B" w:rsidRDefault="00FD743B" w:rsidP="00FE74E1">
      <w:pPr>
        <w:pStyle w:val="ListParagraph"/>
        <w:spacing w:after="60" w:line="259" w:lineRule="auto"/>
        <w:ind w:left="1292"/>
        <w:contextualSpacing w:val="0"/>
        <w:jc w:val="both"/>
        <w:rPr>
          <w:sz w:val="22"/>
          <w:szCs w:val="22"/>
          <w:lang w:eastAsia="en-GB"/>
        </w:rPr>
      </w:pPr>
    </w:p>
    <w:p w14:paraId="71225E64" w14:textId="10C1DAAE" w:rsidR="00FD743B" w:rsidRPr="002F5432" w:rsidRDefault="002F5432" w:rsidP="002F5432">
      <w:pPr>
        <w:pStyle w:val="proposal"/>
        <w:numPr>
          <w:ilvl w:val="0"/>
          <w:numId w:val="11"/>
        </w:numPr>
        <w:spacing w:after="60"/>
        <w:ind w:hanging="357"/>
        <w:jc w:val="both"/>
        <w:rPr>
          <w:i/>
          <w:iCs/>
          <w:szCs w:val="22"/>
        </w:rPr>
      </w:pPr>
      <w:r w:rsidRPr="002F5432">
        <w:rPr>
          <w:b/>
          <w:bCs/>
          <w:i/>
          <w:iCs/>
          <w:szCs w:val="22"/>
          <w:u w:val="single"/>
        </w:rPr>
        <w:t>Proposal 4 (CPP)</w:t>
      </w:r>
      <w:r w:rsidRPr="002F5432">
        <w:rPr>
          <w:i/>
          <w:iCs/>
          <w:szCs w:val="22"/>
        </w:rPr>
        <w:t xml:space="preserve">: </w:t>
      </w:r>
      <w:r w:rsidR="00FD743B" w:rsidRPr="002F5432">
        <w:rPr>
          <w:i/>
          <w:iCs/>
          <w:szCs w:val="22"/>
        </w:rPr>
        <w:t xml:space="preserve">When UE supports DL PRS-RSCPD and DL RSTD measurements inside measurement time window, as indicated in supportOfMeasurementsInTimeWindow, and LMF configures measurement time window(s) for </w:t>
      </w:r>
      <w:r>
        <w:rPr>
          <w:i/>
          <w:iCs/>
          <w:szCs w:val="22"/>
        </w:rPr>
        <w:t>RSCPD</w:t>
      </w:r>
      <w:r w:rsidR="00FD743B" w:rsidRPr="002F5432">
        <w:rPr>
          <w:i/>
          <w:iCs/>
          <w:szCs w:val="22"/>
        </w:rPr>
        <w:t xml:space="preserve"> and </w:t>
      </w:r>
      <w:r w:rsidR="00FE74E1">
        <w:rPr>
          <w:i/>
          <w:iCs/>
          <w:szCs w:val="22"/>
        </w:rPr>
        <w:t>RSTD</w:t>
      </w:r>
      <w:r w:rsidR="00FD743B" w:rsidRPr="002F5432">
        <w:rPr>
          <w:i/>
          <w:iCs/>
          <w:szCs w:val="22"/>
        </w:rPr>
        <w:t xml:space="preserve"> measurements:</w:t>
      </w:r>
    </w:p>
    <w:p w14:paraId="4E8C2933" w14:textId="77777777" w:rsidR="00FD743B" w:rsidRPr="002F5432" w:rsidRDefault="00FD743B" w:rsidP="002F5432">
      <w:pPr>
        <w:pStyle w:val="ListParagraph"/>
        <w:numPr>
          <w:ilvl w:val="0"/>
          <w:numId w:val="47"/>
        </w:numPr>
        <w:spacing w:after="60" w:line="259" w:lineRule="auto"/>
        <w:ind w:hanging="357"/>
        <w:contextualSpacing w:val="0"/>
        <w:jc w:val="both"/>
        <w:rPr>
          <w:i/>
          <w:iCs/>
          <w:sz w:val="22"/>
          <w:szCs w:val="22"/>
        </w:rPr>
      </w:pPr>
      <w:r w:rsidRPr="002F5432">
        <w:rPr>
          <w:i/>
          <w:iCs/>
          <w:sz w:val="22"/>
          <w:szCs w:val="22"/>
        </w:rPr>
        <w:t>The requirements for DL RSCPD apply to DL RSTD measurement and DL RSCPD measurement performed on the PRS resources in indicated PFL.</w:t>
      </w:r>
    </w:p>
    <w:p w14:paraId="72156191" w14:textId="77777777" w:rsidR="00FD743B" w:rsidRPr="002F5432" w:rsidRDefault="00FD743B" w:rsidP="002F5432">
      <w:pPr>
        <w:pStyle w:val="ListParagraph"/>
        <w:numPr>
          <w:ilvl w:val="0"/>
          <w:numId w:val="47"/>
        </w:numPr>
        <w:spacing w:after="60" w:line="259" w:lineRule="auto"/>
        <w:ind w:hanging="357"/>
        <w:contextualSpacing w:val="0"/>
        <w:jc w:val="both"/>
        <w:rPr>
          <w:rFonts w:eastAsiaTheme="minorEastAsia"/>
          <w:i/>
          <w:iCs/>
          <w:sz w:val="22"/>
          <w:szCs w:val="22"/>
        </w:rPr>
      </w:pPr>
      <w:r w:rsidRPr="002F5432">
        <w:rPr>
          <w:i/>
          <w:iCs/>
          <w:sz w:val="22"/>
          <w:szCs w:val="22"/>
        </w:rPr>
        <w:t>The existing requirements for DL RSTD measurement without time window apply to DL RSTD measurement performed on the PRS resources of PFLs occurring outside of the PRS measurement time window.</w:t>
      </w:r>
    </w:p>
    <w:p w14:paraId="394CE1ED" w14:textId="77777777" w:rsidR="00FD743B" w:rsidRPr="00FD743B" w:rsidRDefault="00FD743B" w:rsidP="00FD743B">
      <w:pPr>
        <w:jc w:val="both"/>
        <w:rPr>
          <w:rFonts w:eastAsiaTheme="minorEastAsia"/>
          <w:sz w:val="22"/>
          <w:szCs w:val="22"/>
        </w:rPr>
      </w:pPr>
    </w:p>
    <w:p w14:paraId="55840A74" w14:textId="0B4DD7F4" w:rsidR="00FD743B" w:rsidRPr="00FE74E1" w:rsidRDefault="00FE74E1" w:rsidP="00FE74E1">
      <w:pPr>
        <w:pStyle w:val="proposal"/>
        <w:numPr>
          <w:ilvl w:val="0"/>
          <w:numId w:val="11"/>
        </w:numPr>
        <w:jc w:val="both"/>
        <w:rPr>
          <w:i/>
          <w:iCs/>
          <w:szCs w:val="22"/>
        </w:rPr>
      </w:pPr>
      <w:r w:rsidRPr="00FE74E1">
        <w:rPr>
          <w:b/>
          <w:bCs/>
          <w:i/>
          <w:iCs/>
          <w:szCs w:val="22"/>
          <w:u w:val="single"/>
        </w:rPr>
        <w:t>Proposal 5 (CPP)</w:t>
      </w:r>
      <w:r w:rsidRPr="00FE74E1">
        <w:rPr>
          <w:i/>
          <w:iCs/>
          <w:szCs w:val="22"/>
        </w:rPr>
        <w:t xml:space="preserve">: </w:t>
      </w:r>
      <w:r w:rsidR="00FD743B" w:rsidRPr="00FE74E1">
        <w:rPr>
          <w:i/>
          <w:iCs/>
          <w:szCs w:val="22"/>
        </w:rPr>
        <w:t xml:space="preserve">When UE supports DL PRS-RSCP measurement inside measurement time window, as indicated in supportOfMeasurementsInTimeWindow, and LMF configures measurement time window(s) for </w:t>
      </w:r>
      <w:r>
        <w:rPr>
          <w:i/>
          <w:iCs/>
          <w:szCs w:val="22"/>
        </w:rPr>
        <w:t>RSCP</w:t>
      </w:r>
      <w:r w:rsidR="00FD743B" w:rsidRPr="00FE74E1">
        <w:rPr>
          <w:i/>
          <w:iCs/>
          <w:szCs w:val="22"/>
        </w:rPr>
        <w:t xml:space="preserve"> measurement:</w:t>
      </w:r>
    </w:p>
    <w:p w14:paraId="4591D750" w14:textId="77777777" w:rsidR="00FD743B" w:rsidRPr="00FE74E1" w:rsidRDefault="00FD743B" w:rsidP="00FD743B">
      <w:pPr>
        <w:pStyle w:val="ListParagraph"/>
        <w:numPr>
          <w:ilvl w:val="0"/>
          <w:numId w:val="46"/>
        </w:numPr>
        <w:spacing w:line="259" w:lineRule="auto"/>
        <w:contextualSpacing w:val="0"/>
        <w:jc w:val="both"/>
        <w:rPr>
          <w:i/>
          <w:iCs/>
          <w:sz w:val="22"/>
          <w:szCs w:val="22"/>
          <w:lang w:eastAsia="en-GB"/>
        </w:rPr>
      </w:pPr>
      <w:r w:rsidRPr="00FE74E1">
        <w:rPr>
          <w:i/>
          <w:iCs/>
          <w:sz w:val="22"/>
          <w:szCs w:val="22"/>
        </w:rPr>
        <w:t>The existing requirements for UE RX-Tx measurement without time window apply to UE RX-Tx measurement.</w:t>
      </w:r>
    </w:p>
    <w:p w14:paraId="01F30CDA" w14:textId="77777777" w:rsidR="00FE74E1" w:rsidRPr="00FE74E1" w:rsidRDefault="00FD743B" w:rsidP="00FD743B">
      <w:pPr>
        <w:pStyle w:val="ListParagraph"/>
        <w:numPr>
          <w:ilvl w:val="0"/>
          <w:numId w:val="46"/>
        </w:numPr>
        <w:spacing w:line="259" w:lineRule="auto"/>
        <w:contextualSpacing w:val="0"/>
        <w:jc w:val="both"/>
        <w:rPr>
          <w:sz w:val="22"/>
          <w:szCs w:val="22"/>
          <w:lang w:eastAsia="en-GB"/>
        </w:rPr>
      </w:pPr>
      <w:r w:rsidRPr="00FE74E1">
        <w:rPr>
          <w:i/>
          <w:iCs/>
          <w:sz w:val="22"/>
          <w:szCs w:val="22"/>
        </w:rPr>
        <w:t>The requirements for RSCP measurement apply to DL RSCP measurement for the PRS resource(s) that have occasions only within the measurement time window.</w:t>
      </w:r>
    </w:p>
    <w:p w14:paraId="550855AE" w14:textId="1157C725" w:rsidR="00FD743B" w:rsidRPr="00FE74E1" w:rsidRDefault="00FE74E1" w:rsidP="00FE74E1">
      <w:pPr>
        <w:pStyle w:val="proposal"/>
        <w:numPr>
          <w:ilvl w:val="0"/>
          <w:numId w:val="11"/>
        </w:numPr>
        <w:jc w:val="both"/>
        <w:rPr>
          <w:i/>
          <w:iCs/>
          <w:szCs w:val="22"/>
        </w:rPr>
      </w:pPr>
      <w:r w:rsidRPr="00FE74E1">
        <w:rPr>
          <w:b/>
          <w:bCs/>
          <w:i/>
          <w:iCs/>
          <w:szCs w:val="22"/>
          <w:u w:val="single"/>
        </w:rPr>
        <w:t>Proposal 6 (CPP)</w:t>
      </w:r>
      <w:r w:rsidRPr="00FE74E1">
        <w:rPr>
          <w:i/>
          <w:iCs/>
          <w:szCs w:val="22"/>
        </w:rPr>
        <w:t xml:space="preserve">: </w:t>
      </w:r>
      <w:r w:rsidR="00FD743B" w:rsidRPr="00FE74E1">
        <w:rPr>
          <w:i/>
          <w:iCs/>
          <w:szCs w:val="22"/>
        </w:rPr>
        <w:t xml:space="preserve">When UE supports DL PRS-RSCP and UE RX-Tx measurements inside measurement time window, as indicated in supportOfMeasurementsInTimeWindow, and LMF configures measurement time window(s) for </w:t>
      </w:r>
      <w:r>
        <w:rPr>
          <w:i/>
          <w:iCs/>
          <w:szCs w:val="22"/>
        </w:rPr>
        <w:t>RSCP</w:t>
      </w:r>
      <w:r w:rsidR="00FD743B" w:rsidRPr="00FE74E1">
        <w:rPr>
          <w:i/>
          <w:iCs/>
          <w:szCs w:val="22"/>
        </w:rPr>
        <w:t xml:space="preserve"> and </w:t>
      </w:r>
      <w:r>
        <w:rPr>
          <w:i/>
          <w:iCs/>
          <w:szCs w:val="22"/>
        </w:rPr>
        <w:t>UE Rx-Tx</w:t>
      </w:r>
      <w:r w:rsidR="00FD743B" w:rsidRPr="00FE74E1">
        <w:rPr>
          <w:i/>
          <w:iCs/>
          <w:szCs w:val="22"/>
        </w:rPr>
        <w:t xml:space="preserve"> measurements:</w:t>
      </w:r>
    </w:p>
    <w:p w14:paraId="3BCBC775" w14:textId="77777777" w:rsidR="00FD743B" w:rsidRPr="00FE74E1" w:rsidRDefault="00FD743B" w:rsidP="00FD743B">
      <w:pPr>
        <w:pStyle w:val="ListParagraph"/>
        <w:numPr>
          <w:ilvl w:val="0"/>
          <w:numId w:val="47"/>
        </w:numPr>
        <w:spacing w:line="259" w:lineRule="auto"/>
        <w:contextualSpacing w:val="0"/>
        <w:jc w:val="both"/>
        <w:rPr>
          <w:rFonts w:eastAsiaTheme="minorEastAsia"/>
          <w:i/>
          <w:iCs/>
          <w:sz w:val="22"/>
          <w:szCs w:val="22"/>
        </w:rPr>
      </w:pPr>
      <w:r w:rsidRPr="00FE74E1">
        <w:rPr>
          <w:i/>
          <w:iCs/>
          <w:sz w:val="22"/>
          <w:szCs w:val="22"/>
        </w:rPr>
        <w:t>The requirements for DL RSCP apply to UE RX-Tx measurement and DL RSCPD measurement performed on the PRS resources in indicated PFL.</w:t>
      </w:r>
    </w:p>
    <w:p w14:paraId="13AFA5C7" w14:textId="77777777" w:rsidR="00FD743B" w:rsidRPr="00FE74E1" w:rsidRDefault="00FD743B" w:rsidP="00FD743B">
      <w:pPr>
        <w:pStyle w:val="ListParagraph"/>
        <w:numPr>
          <w:ilvl w:val="0"/>
          <w:numId w:val="47"/>
        </w:numPr>
        <w:spacing w:line="259" w:lineRule="auto"/>
        <w:contextualSpacing w:val="0"/>
        <w:jc w:val="both"/>
        <w:rPr>
          <w:rFonts w:eastAsiaTheme="minorEastAsia"/>
          <w:i/>
          <w:iCs/>
          <w:sz w:val="22"/>
          <w:szCs w:val="22"/>
        </w:rPr>
      </w:pPr>
      <w:r w:rsidRPr="00FE74E1">
        <w:rPr>
          <w:i/>
          <w:iCs/>
          <w:sz w:val="22"/>
          <w:szCs w:val="22"/>
        </w:rPr>
        <w:t>The existing requirements for UE RX-Tx measurement without time window apply to UE RX-Tx measurement performed on the PRS resources of PFLs occurring outside of the PRS measurement time window.</w:t>
      </w:r>
    </w:p>
    <w:p w14:paraId="6448C751" w14:textId="05D8FC6B" w:rsidR="002F784A" w:rsidRPr="004233F6" w:rsidRDefault="002F784A" w:rsidP="0084769D">
      <w:pPr>
        <w:pStyle w:val="Heading1"/>
        <w:ind w:right="72"/>
        <w:jc w:val="both"/>
        <w:rPr>
          <w:lang w:val="en-US"/>
        </w:rPr>
      </w:pPr>
      <w:r w:rsidRPr="004233F6">
        <w:rPr>
          <w:lang w:val="en-US"/>
        </w:rPr>
        <w:t>Summary</w:t>
      </w:r>
    </w:p>
    <w:p w14:paraId="0D7D71B0" w14:textId="3248DC64"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9400E4">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r w:rsidR="00FE74E1">
        <w:rPr>
          <w:sz w:val="22"/>
          <w:szCs w:val="22"/>
        </w:rPr>
        <w:t>.</w:t>
      </w:r>
    </w:p>
    <w:p w14:paraId="7D8C74B3" w14:textId="7B7F7EE4" w:rsidR="00FE74E1" w:rsidRDefault="0069233E" w:rsidP="002C1740">
      <w:pPr>
        <w:jc w:val="both"/>
        <w:rPr>
          <w:sz w:val="22"/>
          <w:szCs w:val="22"/>
        </w:rPr>
      </w:pPr>
      <w:r w:rsidRPr="0069233E">
        <w:rPr>
          <w:b/>
          <w:bCs/>
          <w:sz w:val="22"/>
          <w:szCs w:val="22"/>
          <w:u w:val="single"/>
        </w:rPr>
        <w:t>SL positioning</w:t>
      </w:r>
      <w:r>
        <w:rPr>
          <w:sz w:val="22"/>
          <w:szCs w:val="22"/>
        </w:rPr>
        <w:t>:</w:t>
      </w:r>
    </w:p>
    <w:p w14:paraId="51C9BCB7" w14:textId="77777777" w:rsidR="000B37A9" w:rsidRDefault="000B37A9" w:rsidP="00FE74E1">
      <w:pPr>
        <w:pStyle w:val="ListParagraph"/>
        <w:numPr>
          <w:ilvl w:val="0"/>
          <w:numId w:val="44"/>
        </w:numPr>
        <w:ind w:left="993"/>
        <w:jc w:val="both"/>
        <w:rPr>
          <w:i/>
          <w:iCs/>
          <w:sz w:val="22"/>
          <w:szCs w:val="22"/>
          <w:lang w:val="en-GB"/>
        </w:rPr>
      </w:pPr>
      <w:r w:rsidRPr="00BE6F50">
        <w:rPr>
          <w:b/>
          <w:bCs/>
          <w:i/>
          <w:iCs/>
          <w:sz w:val="22"/>
          <w:szCs w:val="22"/>
          <w:u w:val="single"/>
          <w:lang w:val="en-GB"/>
        </w:rPr>
        <w:t>Proposal 1</w:t>
      </w:r>
      <w:r w:rsidRPr="00BE6F50">
        <w:rPr>
          <w:i/>
          <w:iCs/>
          <w:sz w:val="22"/>
          <w:szCs w:val="22"/>
          <w:lang w:val="en-GB"/>
        </w:rPr>
        <w:t>: Update the measurement period definition of SL PRS-RSRP and SL PRS-RSRPP to refer to SL RSTD, SL Rx-Tx, SL AoA, and SL RTOA, depending on which of them the SL PRS-RSRP and SL PRS-RSRPP measurements are configured.</w:t>
      </w:r>
    </w:p>
    <w:p w14:paraId="48BED0A3" w14:textId="77777777" w:rsidR="00FE74E1" w:rsidRDefault="00FE74E1" w:rsidP="00FE74E1">
      <w:pPr>
        <w:pStyle w:val="ListParagraph"/>
        <w:ind w:left="993"/>
        <w:jc w:val="both"/>
        <w:rPr>
          <w:i/>
          <w:iCs/>
          <w:sz w:val="22"/>
          <w:szCs w:val="22"/>
          <w:lang w:val="en-GB"/>
        </w:rPr>
      </w:pPr>
    </w:p>
    <w:p w14:paraId="7C9E8DE7" w14:textId="1F909ABE" w:rsidR="0069233E" w:rsidRPr="0069233E" w:rsidRDefault="0069233E" w:rsidP="0069233E">
      <w:pPr>
        <w:spacing w:after="120"/>
        <w:jc w:val="both"/>
        <w:rPr>
          <w:rFonts w:eastAsiaTheme="minorEastAsia"/>
          <w:b/>
          <w:bCs/>
          <w:sz w:val="22"/>
          <w:szCs w:val="22"/>
          <w:u w:val="single"/>
          <w:lang w:eastAsia="zh-CN"/>
        </w:rPr>
      </w:pPr>
      <w:r w:rsidRPr="0069233E">
        <w:rPr>
          <w:rFonts w:eastAsiaTheme="minorEastAsia"/>
          <w:b/>
          <w:bCs/>
          <w:sz w:val="22"/>
          <w:szCs w:val="22"/>
          <w:u w:val="single"/>
          <w:lang w:eastAsia="zh-CN"/>
        </w:rPr>
        <w:t>CPP:</w:t>
      </w:r>
    </w:p>
    <w:p w14:paraId="501F9C07" w14:textId="3EB13AAC" w:rsidR="00FE74E1" w:rsidRPr="008611B8" w:rsidRDefault="00FE74E1" w:rsidP="00FE74E1">
      <w:pPr>
        <w:pStyle w:val="ListParagraph"/>
        <w:numPr>
          <w:ilvl w:val="0"/>
          <w:numId w:val="44"/>
        </w:numPr>
        <w:spacing w:after="120"/>
        <w:ind w:left="993"/>
        <w:contextualSpacing w:val="0"/>
        <w:jc w:val="both"/>
        <w:rPr>
          <w:rFonts w:eastAsiaTheme="minorEastAsia"/>
          <w:i/>
          <w:iCs/>
          <w:sz w:val="22"/>
          <w:szCs w:val="22"/>
          <w:lang w:eastAsia="zh-CN"/>
        </w:rPr>
      </w:pPr>
      <w:r w:rsidRPr="008611B8">
        <w:rPr>
          <w:rFonts w:eastAsiaTheme="minorEastAsia"/>
          <w:b/>
          <w:bCs/>
          <w:i/>
          <w:iCs/>
          <w:sz w:val="22"/>
          <w:szCs w:val="22"/>
          <w:u w:val="single"/>
          <w:lang w:eastAsia="zh-CN"/>
        </w:rPr>
        <w:lastRenderedPageBreak/>
        <w:t>Observation 1</w:t>
      </w:r>
      <w:r w:rsidR="0069233E">
        <w:rPr>
          <w:rFonts w:eastAsiaTheme="minorEastAsia"/>
          <w:b/>
          <w:bCs/>
          <w:i/>
          <w:iCs/>
          <w:sz w:val="22"/>
          <w:szCs w:val="22"/>
          <w:u w:val="single"/>
          <w:lang w:eastAsia="zh-CN"/>
        </w:rPr>
        <w:t xml:space="preserve"> (CPP)</w:t>
      </w:r>
      <w:r w:rsidRPr="008611B8">
        <w:rPr>
          <w:rFonts w:eastAsiaTheme="minorEastAsia"/>
          <w:i/>
          <w:iCs/>
          <w:sz w:val="22"/>
          <w:szCs w:val="22"/>
          <w:lang w:eastAsia="zh-CN"/>
        </w:rPr>
        <w:t xml:space="preserve">: CPP measurements cannot be requested without configuring time window for CPP measurements. PFL for CPP measurement is therefore </w:t>
      </w:r>
      <w:r w:rsidRPr="008611B8">
        <w:rPr>
          <w:rFonts w:eastAsiaTheme="minorEastAsia"/>
          <w:b/>
          <w:bCs/>
          <w:i/>
          <w:iCs/>
          <w:sz w:val="22"/>
          <w:szCs w:val="22"/>
          <w:u w:val="single"/>
          <w:lang w:eastAsia="zh-CN"/>
        </w:rPr>
        <w:t>always</w:t>
      </w:r>
      <w:r w:rsidRPr="008611B8">
        <w:rPr>
          <w:rFonts w:eastAsiaTheme="minorEastAsia"/>
          <w:i/>
          <w:iCs/>
          <w:sz w:val="22"/>
          <w:szCs w:val="22"/>
          <w:lang w:eastAsia="zh-CN"/>
        </w:rPr>
        <w:t xml:space="preserve"> indicated to UE by LMF.</w:t>
      </w:r>
    </w:p>
    <w:p w14:paraId="67B19813" w14:textId="6EAB509D" w:rsidR="00FE74E1" w:rsidRPr="008611B8" w:rsidRDefault="00FE74E1" w:rsidP="00FE74E1">
      <w:pPr>
        <w:pStyle w:val="ListParagraph"/>
        <w:numPr>
          <w:ilvl w:val="0"/>
          <w:numId w:val="44"/>
        </w:numPr>
        <w:spacing w:after="120"/>
        <w:ind w:left="993"/>
        <w:contextualSpacing w:val="0"/>
        <w:jc w:val="both"/>
        <w:rPr>
          <w:rFonts w:eastAsiaTheme="minorEastAsia"/>
          <w:i/>
          <w:iCs/>
          <w:sz w:val="22"/>
          <w:szCs w:val="22"/>
          <w:lang w:eastAsia="zh-CN"/>
        </w:rPr>
      </w:pPr>
      <w:r w:rsidRPr="008611B8">
        <w:rPr>
          <w:rFonts w:eastAsiaTheme="minorEastAsia"/>
          <w:b/>
          <w:bCs/>
          <w:i/>
          <w:iCs/>
          <w:sz w:val="22"/>
          <w:szCs w:val="22"/>
          <w:u w:val="single"/>
          <w:lang w:eastAsia="zh-CN"/>
        </w:rPr>
        <w:t>Observation 2</w:t>
      </w:r>
      <w:r w:rsidR="0069233E">
        <w:rPr>
          <w:rFonts w:eastAsiaTheme="minorEastAsia"/>
          <w:b/>
          <w:bCs/>
          <w:i/>
          <w:iCs/>
          <w:sz w:val="22"/>
          <w:szCs w:val="22"/>
          <w:u w:val="single"/>
          <w:lang w:eastAsia="zh-CN"/>
        </w:rPr>
        <w:t xml:space="preserve"> (CPP)</w:t>
      </w:r>
      <w:r w:rsidRPr="008611B8">
        <w:rPr>
          <w:rFonts w:eastAsiaTheme="minorEastAsia"/>
          <w:i/>
          <w:iCs/>
          <w:sz w:val="22"/>
          <w:szCs w:val="22"/>
          <w:lang w:eastAsia="zh-CN"/>
        </w:rPr>
        <w:t>: For an indicated PFL, time window for PRS measurement can either be a periodic window or one-shot window.</w:t>
      </w:r>
    </w:p>
    <w:p w14:paraId="7EEC73B3" w14:textId="3D409883" w:rsidR="00FE74E1" w:rsidRDefault="00FE74E1" w:rsidP="00FE74E1">
      <w:pPr>
        <w:pStyle w:val="ListParagraph"/>
        <w:numPr>
          <w:ilvl w:val="0"/>
          <w:numId w:val="44"/>
        </w:numPr>
        <w:ind w:left="993"/>
        <w:jc w:val="both"/>
        <w:rPr>
          <w:i/>
          <w:iCs/>
          <w:sz w:val="22"/>
          <w:szCs w:val="22"/>
          <w:lang w:val="en-GB"/>
        </w:rPr>
      </w:pPr>
      <w:r w:rsidRPr="008611B8">
        <w:rPr>
          <w:rFonts w:eastAsiaTheme="minorEastAsia"/>
          <w:b/>
          <w:bCs/>
          <w:i/>
          <w:iCs/>
          <w:sz w:val="22"/>
          <w:szCs w:val="22"/>
          <w:u w:val="single"/>
          <w:lang w:eastAsia="zh-CN"/>
        </w:rPr>
        <w:t>Observation 3</w:t>
      </w:r>
      <w:r w:rsidR="0069233E">
        <w:rPr>
          <w:rFonts w:eastAsiaTheme="minorEastAsia"/>
          <w:b/>
          <w:bCs/>
          <w:i/>
          <w:iCs/>
          <w:sz w:val="22"/>
          <w:szCs w:val="22"/>
          <w:u w:val="single"/>
          <w:lang w:eastAsia="zh-CN"/>
        </w:rPr>
        <w:t xml:space="preserve"> (CPP)</w:t>
      </w:r>
      <w:r w:rsidRPr="008611B8">
        <w:rPr>
          <w:rFonts w:eastAsiaTheme="minorEastAsia"/>
          <w:i/>
          <w:iCs/>
          <w:sz w:val="22"/>
          <w:szCs w:val="22"/>
          <w:lang w:eastAsia="zh-CN"/>
        </w:rPr>
        <w:t>: Up to 2-time windows, indicating 2 PFLs, can be configured to UE for CPP measurements.</w:t>
      </w:r>
    </w:p>
    <w:p w14:paraId="47F98936" w14:textId="77777777" w:rsidR="00FE74E1" w:rsidRPr="00FE74E1" w:rsidRDefault="00FE74E1" w:rsidP="00FE74E1">
      <w:pPr>
        <w:pStyle w:val="proposal"/>
        <w:numPr>
          <w:ilvl w:val="0"/>
          <w:numId w:val="11"/>
        </w:numPr>
        <w:jc w:val="both"/>
        <w:rPr>
          <w:rFonts w:eastAsiaTheme="minorEastAsia"/>
          <w:i/>
          <w:iCs/>
          <w:szCs w:val="22"/>
        </w:rPr>
      </w:pPr>
      <w:r w:rsidRPr="002F5432">
        <w:rPr>
          <w:b/>
          <w:bCs/>
          <w:i/>
          <w:iCs/>
          <w:szCs w:val="22"/>
          <w:u w:val="single"/>
        </w:rPr>
        <w:t>Proposal 2 (CPP)</w:t>
      </w:r>
      <w:r w:rsidRPr="002F5432">
        <w:rPr>
          <w:i/>
          <w:iCs/>
          <w:szCs w:val="22"/>
        </w:rPr>
        <w:t>: Aperiodic time window for CPP measurement is not supported and therefore no corresponding requirement for CPP measurement is defined.</w:t>
      </w:r>
    </w:p>
    <w:p w14:paraId="4B11B4F5" w14:textId="77777777" w:rsidR="00FE74E1" w:rsidRPr="002F5432" w:rsidRDefault="00FE74E1" w:rsidP="00FE74E1">
      <w:pPr>
        <w:pStyle w:val="proposal"/>
        <w:numPr>
          <w:ilvl w:val="0"/>
          <w:numId w:val="11"/>
        </w:numPr>
        <w:spacing w:after="60"/>
        <w:ind w:hanging="357"/>
        <w:jc w:val="both"/>
        <w:rPr>
          <w:i/>
          <w:iCs/>
          <w:szCs w:val="22"/>
        </w:rPr>
      </w:pPr>
      <w:r w:rsidRPr="002F5432">
        <w:rPr>
          <w:b/>
          <w:bCs/>
          <w:i/>
          <w:iCs/>
          <w:szCs w:val="22"/>
          <w:u w:val="single"/>
        </w:rPr>
        <w:t>Proposal 3 (CPP)</w:t>
      </w:r>
      <w:r w:rsidRPr="002F5432">
        <w:rPr>
          <w:i/>
          <w:iCs/>
          <w:szCs w:val="22"/>
        </w:rPr>
        <w:t xml:space="preserve">: When UE supports DL PRS-RSCPD measurement inside measurement time window, as indicated in supportOfMeasurementsInTimeWindow, and LMF configures measurement time window(s) for </w:t>
      </w:r>
      <w:r>
        <w:rPr>
          <w:i/>
          <w:iCs/>
          <w:szCs w:val="22"/>
        </w:rPr>
        <w:t xml:space="preserve">RSCPD </w:t>
      </w:r>
      <w:r w:rsidRPr="002F5432">
        <w:rPr>
          <w:i/>
          <w:iCs/>
          <w:szCs w:val="22"/>
        </w:rPr>
        <w:t>measurement:</w:t>
      </w:r>
    </w:p>
    <w:p w14:paraId="0157FAC4" w14:textId="77777777" w:rsidR="00FE74E1" w:rsidRPr="002F5432" w:rsidRDefault="00FE74E1" w:rsidP="00FE74E1">
      <w:pPr>
        <w:pStyle w:val="ListParagraph"/>
        <w:numPr>
          <w:ilvl w:val="0"/>
          <w:numId w:val="46"/>
        </w:numPr>
        <w:spacing w:after="60" w:line="259" w:lineRule="auto"/>
        <w:ind w:hanging="357"/>
        <w:contextualSpacing w:val="0"/>
        <w:jc w:val="both"/>
        <w:rPr>
          <w:i/>
          <w:iCs/>
          <w:sz w:val="22"/>
          <w:szCs w:val="22"/>
          <w:lang w:eastAsia="en-GB"/>
        </w:rPr>
      </w:pPr>
      <w:r w:rsidRPr="002F5432">
        <w:rPr>
          <w:i/>
          <w:iCs/>
          <w:sz w:val="22"/>
          <w:szCs w:val="22"/>
        </w:rPr>
        <w:t>The existing requirements for DL RSTD measurement without time window apply to the DL RSTD measurement.</w:t>
      </w:r>
    </w:p>
    <w:p w14:paraId="273BE9ED" w14:textId="77777777" w:rsidR="00FE74E1" w:rsidRPr="00FE74E1" w:rsidRDefault="00FE74E1" w:rsidP="00FE74E1">
      <w:pPr>
        <w:pStyle w:val="ListParagraph"/>
        <w:numPr>
          <w:ilvl w:val="0"/>
          <w:numId w:val="46"/>
        </w:numPr>
        <w:spacing w:after="60" w:line="259" w:lineRule="auto"/>
        <w:ind w:hanging="357"/>
        <w:contextualSpacing w:val="0"/>
        <w:jc w:val="both"/>
        <w:rPr>
          <w:sz w:val="22"/>
          <w:szCs w:val="22"/>
          <w:lang w:eastAsia="en-GB"/>
        </w:rPr>
      </w:pPr>
      <w:r w:rsidRPr="002F5432">
        <w:rPr>
          <w:i/>
          <w:iCs/>
          <w:sz w:val="22"/>
          <w:szCs w:val="22"/>
        </w:rPr>
        <w:t>The requirements for RSCPD measurement apply to DL RSCPD measurement for the PRS resource(s) that have occasions only within the measurement time window.</w:t>
      </w:r>
    </w:p>
    <w:p w14:paraId="4089EFD5" w14:textId="77777777" w:rsidR="00FE74E1" w:rsidRPr="00FD743B" w:rsidRDefault="00FE74E1" w:rsidP="00FE74E1">
      <w:pPr>
        <w:pStyle w:val="ListParagraph"/>
        <w:spacing w:after="60" w:line="259" w:lineRule="auto"/>
        <w:ind w:left="1292"/>
        <w:contextualSpacing w:val="0"/>
        <w:jc w:val="both"/>
        <w:rPr>
          <w:sz w:val="22"/>
          <w:szCs w:val="22"/>
          <w:lang w:eastAsia="en-GB"/>
        </w:rPr>
      </w:pPr>
    </w:p>
    <w:p w14:paraId="06C28F58" w14:textId="77777777" w:rsidR="00FE74E1" w:rsidRPr="002F5432" w:rsidRDefault="00FE74E1" w:rsidP="00FE74E1">
      <w:pPr>
        <w:pStyle w:val="proposal"/>
        <w:numPr>
          <w:ilvl w:val="0"/>
          <w:numId w:val="11"/>
        </w:numPr>
        <w:spacing w:after="60"/>
        <w:ind w:hanging="357"/>
        <w:jc w:val="both"/>
        <w:rPr>
          <w:i/>
          <w:iCs/>
          <w:szCs w:val="22"/>
        </w:rPr>
      </w:pPr>
      <w:r w:rsidRPr="002F5432">
        <w:rPr>
          <w:b/>
          <w:bCs/>
          <w:i/>
          <w:iCs/>
          <w:szCs w:val="22"/>
          <w:u w:val="single"/>
        </w:rPr>
        <w:t>Proposal 4 (CPP)</w:t>
      </w:r>
      <w:r w:rsidRPr="002F5432">
        <w:rPr>
          <w:i/>
          <w:iCs/>
          <w:szCs w:val="22"/>
        </w:rPr>
        <w:t xml:space="preserve">: When UE supports DL PRS-RSCPD and DL RSTD measurements inside measurement time window, as indicated in supportOfMeasurementsInTimeWindow, and LMF configures measurement time window(s) for </w:t>
      </w:r>
      <w:r>
        <w:rPr>
          <w:i/>
          <w:iCs/>
          <w:szCs w:val="22"/>
        </w:rPr>
        <w:t>RSCPD</w:t>
      </w:r>
      <w:r w:rsidRPr="002F5432">
        <w:rPr>
          <w:i/>
          <w:iCs/>
          <w:szCs w:val="22"/>
        </w:rPr>
        <w:t xml:space="preserve"> and </w:t>
      </w:r>
      <w:r>
        <w:rPr>
          <w:i/>
          <w:iCs/>
          <w:szCs w:val="22"/>
        </w:rPr>
        <w:t>RSTD</w:t>
      </w:r>
      <w:r w:rsidRPr="002F5432">
        <w:rPr>
          <w:i/>
          <w:iCs/>
          <w:szCs w:val="22"/>
        </w:rPr>
        <w:t xml:space="preserve"> measurements:</w:t>
      </w:r>
    </w:p>
    <w:p w14:paraId="7101CD60" w14:textId="77777777" w:rsidR="00FE74E1" w:rsidRPr="002F5432" w:rsidRDefault="00FE74E1" w:rsidP="00FE74E1">
      <w:pPr>
        <w:pStyle w:val="ListParagraph"/>
        <w:numPr>
          <w:ilvl w:val="0"/>
          <w:numId w:val="47"/>
        </w:numPr>
        <w:spacing w:after="60" w:line="259" w:lineRule="auto"/>
        <w:ind w:hanging="357"/>
        <w:contextualSpacing w:val="0"/>
        <w:jc w:val="both"/>
        <w:rPr>
          <w:i/>
          <w:iCs/>
          <w:sz w:val="22"/>
          <w:szCs w:val="22"/>
        </w:rPr>
      </w:pPr>
      <w:r w:rsidRPr="002F5432">
        <w:rPr>
          <w:i/>
          <w:iCs/>
          <w:sz w:val="22"/>
          <w:szCs w:val="22"/>
        </w:rPr>
        <w:t>The requirements for DL RSCPD apply to DL RSTD measurement and DL RSCPD measurement performed on the PRS resources in indicated PFL.</w:t>
      </w:r>
    </w:p>
    <w:p w14:paraId="6D30D4BB" w14:textId="77777777" w:rsidR="00FE74E1" w:rsidRPr="002F5432" w:rsidRDefault="00FE74E1" w:rsidP="00FE74E1">
      <w:pPr>
        <w:pStyle w:val="ListParagraph"/>
        <w:numPr>
          <w:ilvl w:val="0"/>
          <w:numId w:val="47"/>
        </w:numPr>
        <w:spacing w:after="60" w:line="259" w:lineRule="auto"/>
        <w:ind w:hanging="357"/>
        <w:contextualSpacing w:val="0"/>
        <w:jc w:val="both"/>
        <w:rPr>
          <w:rFonts w:eastAsiaTheme="minorEastAsia"/>
          <w:i/>
          <w:iCs/>
          <w:sz w:val="22"/>
          <w:szCs w:val="22"/>
        </w:rPr>
      </w:pPr>
      <w:r w:rsidRPr="002F5432">
        <w:rPr>
          <w:i/>
          <w:iCs/>
          <w:sz w:val="22"/>
          <w:szCs w:val="22"/>
        </w:rPr>
        <w:t>The existing requirements for DL RSTD measurement without time window apply to DL RSTD measurement performed on the PRS resources of PFLs occurring outside of the PRS measurement time window.</w:t>
      </w:r>
    </w:p>
    <w:p w14:paraId="055E09B1" w14:textId="77777777" w:rsidR="00FE74E1" w:rsidRPr="00FD743B" w:rsidRDefault="00FE74E1" w:rsidP="00FE74E1">
      <w:pPr>
        <w:jc w:val="both"/>
        <w:rPr>
          <w:rFonts w:eastAsiaTheme="minorEastAsia"/>
          <w:sz w:val="22"/>
          <w:szCs w:val="22"/>
        </w:rPr>
      </w:pPr>
    </w:p>
    <w:p w14:paraId="03A6733E" w14:textId="77777777" w:rsidR="00FE74E1" w:rsidRPr="00FE74E1" w:rsidRDefault="00FE74E1" w:rsidP="00FE74E1">
      <w:pPr>
        <w:pStyle w:val="proposal"/>
        <w:numPr>
          <w:ilvl w:val="0"/>
          <w:numId w:val="11"/>
        </w:numPr>
        <w:jc w:val="both"/>
        <w:rPr>
          <w:i/>
          <w:iCs/>
          <w:szCs w:val="22"/>
        </w:rPr>
      </w:pPr>
      <w:r w:rsidRPr="00FE74E1">
        <w:rPr>
          <w:b/>
          <w:bCs/>
          <w:i/>
          <w:iCs/>
          <w:szCs w:val="22"/>
          <w:u w:val="single"/>
        </w:rPr>
        <w:t>Proposal 5 (CPP)</w:t>
      </w:r>
      <w:r w:rsidRPr="00FE74E1">
        <w:rPr>
          <w:i/>
          <w:iCs/>
          <w:szCs w:val="22"/>
        </w:rPr>
        <w:t xml:space="preserve">: When UE supports DL PRS-RSCP measurement inside measurement time window, as indicated in supportOfMeasurementsInTimeWindow, and LMF configures measurement time window(s) for </w:t>
      </w:r>
      <w:r>
        <w:rPr>
          <w:i/>
          <w:iCs/>
          <w:szCs w:val="22"/>
        </w:rPr>
        <w:t>RSCP</w:t>
      </w:r>
      <w:r w:rsidRPr="00FE74E1">
        <w:rPr>
          <w:i/>
          <w:iCs/>
          <w:szCs w:val="22"/>
        </w:rPr>
        <w:t xml:space="preserve"> measurement:</w:t>
      </w:r>
    </w:p>
    <w:p w14:paraId="239FBDE2" w14:textId="77777777" w:rsidR="00FE74E1" w:rsidRPr="00FE74E1" w:rsidRDefault="00FE74E1" w:rsidP="00FE74E1">
      <w:pPr>
        <w:pStyle w:val="ListParagraph"/>
        <w:numPr>
          <w:ilvl w:val="0"/>
          <w:numId w:val="46"/>
        </w:numPr>
        <w:spacing w:line="259" w:lineRule="auto"/>
        <w:contextualSpacing w:val="0"/>
        <w:jc w:val="both"/>
        <w:rPr>
          <w:i/>
          <w:iCs/>
          <w:sz w:val="22"/>
          <w:szCs w:val="22"/>
          <w:lang w:eastAsia="en-GB"/>
        </w:rPr>
      </w:pPr>
      <w:r w:rsidRPr="00FE74E1">
        <w:rPr>
          <w:i/>
          <w:iCs/>
          <w:sz w:val="22"/>
          <w:szCs w:val="22"/>
        </w:rPr>
        <w:t>The existing requirements for UE RX-Tx measurement without time window apply to UE RX-Tx measurement.</w:t>
      </w:r>
    </w:p>
    <w:p w14:paraId="42444EF5" w14:textId="77777777" w:rsidR="00FE74E1" w:rsidRPr="00FE74E1" w:rsidRDefault="00FE74E1" w:rsidP="00FE74E1">
      <w:pPr>
        <w:pStyle w:val="ListParagraph"/>
        <w:numPr>
          <w:ilvl w:val="0"/>
          <w:numId w:val="46"/>
        </w:numPr>
        <w:spacing w:line="259" w:lineRule="auto"/>
        <w:contextualSpacing w:val="0"/>
        <w:jc w:val="both"/>
        <w:rPr>
          <w:sz w:val="22"/>
          <w:szCs w:val="22"/>
          <w:lang w:eastAsia="en-GB"/>
        </w:rPr>
      </w:pPr>
      <w:r w:rsidRPr="00FE74E1">
        <w:rPr>
          <w:i/>
          <w:iCs/>
          <w:sz w:val="22"/>
          <w:szCs w:val="22"/>
        </w:rPr>
        <w:t>The requirements for RSCP measurement apply to DL RSCP measurement for the PRS resource(s) that have occasions only within the measurement time window.</w:t>
      </w:r>
    </w:p>
    <w:p w14:paraId="5195EE43" w14:textId="77777777" w:rsidR="00FE74E1" w:rsidRPr="00FE74E1" w:rsidRDefault="00FE74E1" w:rsidP="00FE74E1">
      <w:pPr>
        <w:pStyle w:val="proposal"/>
        <w:numPr>
          <w:ilvl w:val="0"/>
          <w:numId w:val="11"/>
        </w:numPr>
        <w:jc w:val="both"/>
        <w:rPr>
          <w:i/>
          <w:iCs/>
          <w:szCs w:val="22"/>
        </w:rPr>
      </w:pPr>
      <w:r w:rsidRPr="00FE74E1">
        <w:rPr>
          <w:b/>
          <w:bCs/>
          <w:i/>
          <w:iCs/>
          <w:szCs w:val="22"/>
          <w:u w:val="single"/>
        </w:rPr>
        <w:t>Proposal 6 (CPP)</w:t>
      </w:r>
      <w:r w:rsidRPr="00FE74E1">
        <w:rPr>
          <w:i/>
          <w:iCs/>
          <w:szCs w:val="22"/>
        </w:rPr>
        <w:t xml:space="preserve">: When UE supports DL PRS-RSCP and UE RX-Tx measurements inside measurement time window, as indicated in supportOfMeasurementsInTimeWindow, and LMF configures measurement time window(s) for </w:t>
      </w:r>
      <w:r>
        <w:rPr>
          <w:i/>
          <w:iCs/>
          <w:szCs w:val="22"/>
        </w:rPr>
        <w:t>RSCP</w:t>
      </w:r>
      <w:r w:rsidRPr="00FE74E1">
        <w:rPr>
          <w:i/>
          <w:iCs/>
          <w:szCs w:val="22"/>
        </w:rPr>
        <w:t xml:space="preserve"> and </w:t>
      </w:r>
      <w:r>
        <w:rPr>
          <w:i/>
          <w:iCs/>
          <w:szCs w:val="22"/>
        </w:rPr>
        <w:t>UE Rx-Tx</w:t>
      </w:r>
      <w:r w:rsidRPr="00FE74E1">
        <w:rPr>
          <w:i/>
          <w:iCs/>
          <w:szCs w:val="22"/>
        </w:rPr>
        <w:t xml:space="preserve"> measurements:</w:t>
      </w:r>
    </w:p>
    <w:p w14:paraId="7FE25155" w14:textId="77777777" w:rsidR="00FE74E1" w:rsidRPr="00FE74E1" w:rsidRDefault="00FE74E1" w:rsidP="00FE74E1">
      <w:pPr>
        <w:pStyle w:val="ListParagraph"/>
        <w:numPr>
          <w:ilvl w:val="0"/>
          <w:numId w:val="47"/>
        </w:numPr>
        <w:spacing w:line="259" w:lineRule="auto"/>
        <w:contextualSpacing w:val="0"/>
        <w:jc w:val="both"/>
        <w:rPr>
          <w:rFonts w:eastAsiaTheme="minorEastAsia"/>
          <w:i/>
          <w:iCs/>
          <w:sz w:val="22"/>
          <w:szCs w:val="22"/>
        </w:rPr>
      </w:pPr>
      <w:r w:rsidRPr="00FE74E1">
        <w:rPr>
          <w:i/>
          <w:iCs/>
          <w:sz w:val="22"/>
          <w:szCs w:val="22"/>
        </w:rPr>
        <w:t>The requirements for DL RSCP apply to UE RX-Tx measurement and DL RSCPD measurement performed on the PRS resources in indicated PFL.</w:t>
      </w:r>
    </w:p>
    <w:p w14:paraId="4EB07511" w14:textId="240F6A1F" w:rsidR="00FE74E1" w:rsidRPr="00EF4DBC" w:rsidRDefault="00FE74E1" w:rsidP="00EF4DBC">
      <w:pPr>
        <w:pStyle w:val="ListParagraph"/>
        <w:numPr>
          <w:ilvl w:val="0"/>
          <w:numId w:val="47"/>
        </w:numPr>
        <w:spacing w:line="259" w:lineRule="auto"/>
        <w:contextualSpacing w:val="0"/>
        <w:jc w:val="both"/>
        <w:rPr>
          <w:rFonts w:eastAsiaTheme="minorEastAsia"/>
          <w:i/>
          <w:iCs/>
          <w:sz w:val="22"/>
          <w:szCs w:val="22"/>
        </w:rPr>
      </w:pPr>
      <w:r w:rsidRPr="00FE74E1">
        <w:rPr>
          <w:i/>
          <w:iCs/>
          <w:sz w:val="22"/>
          <w:szCs w:val="22"/>
        </w:rPr>
        <w:t>The existing requirements for UE RX-Tx measurement without time window apply to UE RX-Tx measurement performed on the PRS resources of PFLs occurring outside of the PRS measurement time window.</w:t>
      </w:r>
    </w:p>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504172">
      <w:pPr>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proofErr w:type="gramStart"/>
      <w:r w:rsidR="00943D1E">
        <w:rPr>
          <w:lang w:eastAsia="x-none"/>
        </w:rPr>
        <w:t>March,</w:t>
      </w:r>
      <w:proofErr w:type="gramEnd"/>
      <w:r w:rsidR="00943D1E">
        <w:rPr>
          <w:lang w:eastAsia="x-none"/>
        </w:rPr>
        <w:t xml:space="preserve"> 2023.</w:t>
      </w:r>
    </w:p>
    <w:p w14:paraId="0622FCD4" w14:textId="5CF0BD81" w:rsidR="00E14673" w:rsidRDefault="00BB0B89" w:rsidP="00870888">
      <w:pPr>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xml:space="preserve">, Ericsson, </w:t>
      </w:r>
      <w:proofErr w:type="gramStart"/>
      <w:r w:rsidR="00870888">
        <w:rPr>
          <w:lang w:eastAsia="x-none"/>
        </w:rPr>
        <w:t>March,</w:t>
      </w:r>
      <w:proofErr w:type="gramEnd"/>
      <w:r w:rsidR="00870888">
        <w:rPr>
          <w:lang w:eastAsia="x-none"/>
        </w:rPr>
        <w:t xml:space="preserve"> 2023.</w:t>
      </w:r>
    </w:p>
    <w:p w14:paraId="196D6004" w14:textId="096DCE2E" w:rsidR="009C316B" w:rsidRDefault="009C316B" w:rsidP="009C316B">
      <w:pPr>
        <w:rPr>
          <w:lang w:eastAsia="x-none"/>
        </w:rPr>
      </w:pPr>
      <w:r>
        <w:rPr>
          <w:lang w:eastAsia="x-none"/>
        </w:rPr>
        <w:t>[3] R1-2301950, Summary #1 on Measurements and reporting for SL positioning, vivo, March 2023.</w:t>
      </w:r>
    </w:p>
    <w:p w14:paraId="14092FDB" w14:textId="477061C7" w:rsidR="009C316B" w:rsidRDefault="009C316B" w:rsidP="009C316B">
      <w:pPr>
        <w:rPr>
          <w:lang w:eastAsia="x-none"/>
        </w:rPr>
      </w:pPr>
      <w:r>
        <w:rPr>
          <w:lang w:eastAsia="x-none"/>
        </w:rPr>
        <w:lastRenderedPageBreak/>
        <w:t>[4] R1-2301951, Summary #2 on Measurements and reporting for SL positioning, vivo, March 2023.</w:t>
      </w:r>
    </w:p>
    <w:p w14:paraId="56AE17A2" w14:textId="021C879F" w:rsidR="009C316B" w:rsidRDefault="009C316B" w:rsidP="009C316B">
      <w:pPr>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FE5369">
      <w:pPr>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WF on RRM requirements for NR sidelink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05C4B0A4" w:rsidR="008356CB" w:rsidRDefault="006F32E2" w:rsidP="00FE5369">
      <w:pPr>
        <w:rPr>
          <w:lang w:eastAsia="x-none"/>
        </w:rPr>
      </w:pPr>
      <w:r>
        <w:rPr>
          <w:lang w:eastAsia="x-none"/>
        </w:rPr>
        <w:t xml:space="preserve">[7] </w:t>
      </w:r>
      <w:r w:rsidR="001F31F8" w:rsidRPr="001F31F8">
        <w:rPr>
          <w:lang w:eastAsia="x-none"/>
        </w:rPr>
        <w:t>R4-2310163</w:t>
      </w:r>
      <w:r w:rsidR="001F31F8">
        <w:rPr>
          <w:lang w:eastAsia="x-none"/>
        </w:rPr>
        <w:t xml:space="preserve">, </w:t>
      </w:r>
      <w:r w:rsidR="001F31F8" w:rsidRPr="001F31F8">
        <w:rPr>
          <w:lang w:eastAsia="x-none"/>
        </w:rPr>
        <w:t>WF on NR Positioning – SL positioning and CPP</w:t>
      </w:r>
      <w:r w:rsidR="001F31F8">
        <w:rPr>
          <w:lang w:eastAsia="x-none"/>
        </w:rPr>
        <w:t>, CATT, May 2023.</w:t>
      </w:r>
    </w:p>
    <w:p w14:paraId="4BB42ECD" w14:textId="2897D053" w:rsidR="00193B18" w:rsidRDefault="00193B18" w:rsidP="00FE5369">
      <w:pPr>
        <w:rPr>
          <w:lang w:eastAsia="x-none"/>
        </w:rPr>
      </w:pPr>
      <w:r>
        <w:rPr>
          <w:lang w:eastAsia="x-none"/>
        </w:rPr>
        <w:t xml:space="preserve">[8] </w:t>
      </w:r>
      <w:r w:rsidR="00994DAB" w:rsidRPr="00994DAB">
        <w:rPr>
          <w:lang w:eastAsia="x-none"/>
        </w:rPr>
        <w:t>R4-2310077</w:t>
      </w:r>
      <w:r w:rsidR="00994DAB">
        <w:rPr>
          <w:lang w:eastAsia="x-none"/>
        </w:rPr>
        <w:t xml:space="preserve">, </w:t>
      </w:r>
      <w:r w:rsidR="00994DAB" w:rsidRPr="00994DAB">
        <w:rPr>
          <w:lang w:eastAsia="x-none"/>
        </w:rPr>
        <w:t>Simulation assumptions for SL positioning</w:t>
      </w:r>
      <w:r w:rsidR="00994DAB">
        <w:rPr>
          <w:lang w:eastAsia="x-none"/>
        </w:rPr>
        <w:t>, CATT, May 2023.</w:t>
      </w:r>
    </w:p>
    <w:p w14:paraId="0B369DE2" w14:textId="32D89AA0" w:rsidR="00C64045" w:rsidRDefault="00C64045" w:rsidP="00FE5369">
      <w:pPr>
        <w:rPr>
          <w:lang w:eastAsia="x-none"/>
        </w:rPr>
      </w:pPr>
      <w:r>
        <w:rPr>
          <w:lang w:eastAsia="x-none"/>
        </w:rPr>
        <w:t xml:space="preserve">[9] </w:t>
      </w:r>
      <w:r w:rsidRPr="00C64045">
        <w:rPr>
          <w:lang w:eastAsia="x-none"/>
        </w:rPr>
        <w:t>R4-2314343</w:t>
      </w:r>
      <w:r>
        <w:rPr>
          <w:lang w:eastAsia="x-none"/>
        </w:rPr>
        <w:t xml:space="preserve">, </w:t>
      </w:r>
      <w:r w:rsidR="00710C1E" w:rsidRPr="00710C1E">
        <w:rPr>
          <w:lang w:eastAsia="x-none"/>
        </w:rPr>
        <w:t>Ad-hoc minutes on R18 NR Positioning RRM requirements</w:t>
      </w:r>
      <w:r w:rsidR="00710C1E">
        <w:rPr>
          <w:lang w:eastAsia="x-none"/>
        </w:rPr>
        <w:t>, Ericsson, Aug. 2023.</w:t>
      </w:r>
    </w:p>
    <w:p w14:paraId="704033E4" w14:textId="639F859C" w:rsidR="00382B95" w:rsidRDefault="00C41D9C" w:rsidP="00FE5369">
      <w:pPr>
        <w:rPr>
          <w:lang w:eastAsia="x-none"/>
        </w:rPr>
      </w:pPr>
      <w:r>
        <w:rPr>
          <w:lang w:eastAsia="x-none"/>
        </w:rPr>
        <w:t xml:space="preserve">[10] </w:t>
      </w:r>
      <w:r w:rsidRPr="00C41D9C">
        <w:rPr>
          <w:lang w:eastAsia="x-none"/>
        </w:rPr>
        <w:t>R4-2314354</w:t>
      </w:r>
      <w:r>
        <w:rPr>
          <w:lang w:eastAsia="x-none"/>
        </w:rPr>
        <w:t xml:space="preserve">, </w:t>
      </w:r>
      <w:r w:rsidR="00757C40" w:rsidRPr="00757C40">
        <w:rPr>
          <w:lang w:eastAsia="x-none"/>
        </w:rPr>
        <w:t>WF on R18 NR positioning – SL positioning and Carrier Phase Positioning</w:t>
      </w:r>
      <w:r w:rsidR="00757C40">
        <w:rPr>
          <w:lang w:eastAsia="x-none"/>
        </w:rPr>
        <w:t xml:space="preserve">, CATT, </w:t>
      </w:r>
      <w:r w:rsidR="00A60BD5">
        <w:rPr>
          <w:lang w:eastAsia="x-none"/>
        </w:rPr>
        <w:t>Aug. 2023.</w:t>
      </w:r>
    </w:p>
    <w:p w14:paraId="151B9B4D" w14:textId="2DF31806" w:rsidR="00A60BD5" w:rsidRDefault="00A60BD5" w:rsidP="00FE5369">
      <w:pPr>
        <w:rPr>
          <w:lang w:eastAsia="x-none"/>
        </w:rPr>
      </w:pPr>
      <w:r>
        <w:rPr>
          <w:lang w:eastAsia="x-none"/>
        </w:rPr>
        <w:t xml:space="preserve">[11] </w:t>
      </w:r>
      <w:r w:rsidR="005D4BAD" w:rsidRPr="005D4BAD">
        <w:rPr>
          <w:lang w:eastAsia="x-none"/>
        </w:rPr>
        <w:t>R4-2314358</w:t>
      </w:r>
      <w:r w:rsidR="005D4BAD">
        <w:rPr>
          <w:lang w:eastAsia="x-none"/>
        </w:rPr>
        <w:t xml:space="preserve">, </w:t>
      </w:r>
      <w:r w:rsidR="004D48A4" w:rsidRPr="004D48A4">
        <w:rPr>
          <w:lang w:eastAsia="x-none"/>
        </w:rPr>
        <w:t>LS on SL positioning and CPP measurements report mapping</w:t>
      </w:r>
      <w:r w:rsidR="004D48A4">
        <w:rPr>
          <w:lang w:eastAsia="x-none"/>
        </w:rPr>
        <w:t xml:space="preserve">, </w:t>
      </w:r>
      <w:r w:rsidR="001D4E8F">
        <w:rPr>
          <w:lang w:eastAsia="x-none"/>
        </w:rPr>
        <w:t>Aug. 2023.</w:t>
      </w:r>
    </w:p>
    <w:p w14:paraId="6C56A72C" w14:textId="376729A9" w:rsidR="00C067F6" w:rsidRDefault="00C067F6" w:rsidP="00FE5369">
      <w:pPr>
        <w:rPr>
          <w:lang w:eastAsia="x-none"/>
        </w:rPr>
      </w:pPr>
      <w:r>
        <w:rPr>
          <w:lang w:eastAsia="x-none"/>
        </w:rPr>
        <w:t xml:space="preserve">[12] </w:t>
      </w:r>
      <w:r w:rsidR="00345BBE" w:rsidRPr="00345BBE">
        <w:rPr>
          <w:lang w:eastAsia="x-none"/>
        </w:rPr>
        <w:t>R4-2312724</w:t>
      </w:r>
      <w:r w:rsidR="00345BBE">
        <w:rPr>
          <w:lang w:eastAsia="x-none"/>
        </w:rPr>
        <w:t xml:space="preserve">, </w:t>
      </w:r>
      <w:r w:rsidR="000B3864" w:rsidRPr="000B3864">
        <w:rPr>
          <w:lang w:eastAsia="x-none"/>
        </w:rPr>
        <w:t>On SL positioning</w:t>
      </w:r>
      <w:r w:rsidR="000B3864">
        <w:rPr>
          <w:lang w:eastAsia="x-none"/>
        </w:rPr>
        <w:t>, Ericsson, Aug. 2023.</w:t>
      </w:r>
    </w:p>
    <w:p w14:paraId="7551A2EB" w14:textId="00C9605E" w:rsidR="00C45C62" w:rsidRDefault="00C45C62" w:rsidP="00FE5369">
      <w:pPr>
        <w:rPr>
          <w:lang w:eastAsia="x-none"/>
        </w:rPr>
      </w:pPr>
      <w:r>
        <w:rPr>
          <w:lang w:eastAsia="x-none"/>
        </w:rPr>
        <w:t xml:space="preserve">[13] </w:t>
      </w:r>
      <w:r w:rsidRPr="00C45C62">
        <w:rPr>
          <w:lang w:eastAsia="x-none"/>
        </w:rPr>
        <w:t>RP-232670</w:t>
      </w:r>
      <w:r>
        <w:rPr>
          <w:lang w:eastAsia="x-none"/>
        </w:rPr>
        <w:t xml:space="preserve">, </w:t>
      </w:r>
      <w:r w:rsidR="00A6416E" w:rsidRPr="00A6416E">
        <w:rPr>
          <w:lang w:eastAsia="x-none"/>
        </w:rPr>
        <w:t>Revised WID on Expanded and Improved NR Positioning</w:t>
      </w:r>
      <w:r w:rsidR="00A6416E">
        <w:rPr>
          <w:lang w:eastAsia="x-none"/>
        </w:rPr>
        <w:t xml:space="preserve">, </w:t>
      </w:r>
      <w:r w:rsidR="009B4BFF" w:rsidRPr="009B4BFF">
        <w:rPr>
          <w:lang w:eastAsia="x-none"/>
        </w:rPr>
        <w:t>Intel Corporation, CATT, MediaTek</w:t>
      </w:r>
      <w:r w:rsidR="00A6416E">
        <w:rPr>
          <w:lang w:eastAsia="x-none"/>
        </w:rPr>
        <w:t>, Sep. 2023.</w:t>
      </w:r>
    </w:p>
    <w:p w14:paraId="76E4D9E5" w14:textId="7BA17DBE" w:rsidR="008D42A9" w:rsidRDefault="008D42A9" w:rsidP="00FE5369">
      <w:pPr>
        <w:rPr>
          <w:lang w:eastAsia="x-none"/>
        </w:rPr>
      </w:pPr>
      <w:r>
        <w:rPr>
          <w:lang w:eastAsia="x-none"/>
        </w:rPr>
        <w:t xml:space="preserve">[14] R4-2317380, </w:t>
      </w:r>
      <w:r w:rsidRPr="008D42A9">
        <w:rPr>
          <w:lang w:eastAsia="x-none"/>
        </w:rPr>
        <w:t>WF on R18 NR positioning – SL positioning and Carrier Phase Positioning</w:t>
      </w:r>
      <w:r>
        <w:rPr>
          <w:lang w:eastAsia="x-none"/>
        </w:rPr>
        <w:t>, CATT, Oct. 2023.</w:t>
      </w:r>
    </w:p>
    <w:p w14:paraId="3487394F" w14:textId="41078A5B" w:rsidR="0054212F" w:rsidRDefault="0054212F" w:rsidP="00FE5369">
      <w:pPr>
        <w:rPr>
          <w:lang w:eastAsia="x-none"/>
        </w:rPr>
      </w:pPr>
      <w:r>
        <w:rPr>
          <w:lang w:eastAsia="x-none"/>
        </w:rPr>
        <w:t>[</w:t>
      </w:r>
      <w:r w:rsidR="00BD2A4C">
        <w:rPr>
          <w:lang w:eastAsia="x-none"/>
        </w:rPr>
        <w:t>1</w:t>
      </w:r>
      <w:r>
        <w:rPr>
          <w:lang w:eastAsia="x-none"/>
        </w:rPr>
        <w:t xml:space="preserve">5] </w:t>
      </w:r>
      <w:r w:rsidR="00BD2A4C" w:rsidRPr="00BD2A4C">
        <w:rPr>
          <w:lang w:eastAsia="x-none"/>
        </w:rPr>
        <w:t>R4-2321524</w:t>
      </w:r>
      <w:r w:rsidR="00BD2A4C">
        <w:rPr>
          <w:lang w:eastAsia="x-none"/>
        </w:rPr>
        <w:t xml:space="preserve">, </w:t>
      </w:r>
      <w:r w:rsidR="00F272AC" w:rsidRPr="00F272AC">
        <w:rPr>
          <w:lang w:eastAsia="x-none"/>
        </w:rPr>
        <w:t>WF on R18 NR positioning – SL positioning and Carrier Phase Positioning</w:t>
      </w:r>
      <w:r w:rsidR="00F272AC">
        <w:rPr>
          <w:lang w:eastAsia="x-none"/>
        </w:rPr>
        <w:t>, CATT, Nov. 2023.</w:t>
      </w:r>
    </w:p>
    <w:p w14:paraId="7596D69F" w14:textId="3CB724C6" w:rsidR="00F272AC" w:rsidRDefault="00842876" w:rsidP="00FE5369">
      <w:pPr>
        <w:rPr>
          <w:lang w:eastAsia="x-none"/>
        </w:rPr>
      </w:pPr>
      <w:r>
        <w:rPr>
          <w:lang w:eastAsia="x-none"/>
        </w:rPr>
        <w:t xml:space="preserve">[16] </w:t>
      </w:r>
      <w:r w:rsidR="00ED634D" w:rsidRPr="00ED634D">
        <w:rPr>
          <w:lang w:eastAsia="x-none"/>
        </w:rPr>
        <w:t>R4-2403368</w:t>
      </w:r>
      <w:r w:rsidR="00ED634D">
        <w:rPr>
          <w:lang w:eastAsia="x-none"/>
        </w:rPr>
        <w:t xml:space="preserve">, </w:t>
      </w:r>
      <w:r w:rsidR="00B81DEC" w:rsidRPr="00B81DEC">
        <w:rPr>
          <w:lang w:eastAsia="x-none"/>
        </w:rPr>
        <w:t>WF on R18 NR positioning – SL positioning and Carrier Phase Positioning</w:t>
      </w:r>
      <w:r w:rsidR="00B81DEC">
        <w:rPr>
          <w:lang w:eastAsia="x-none"/>
        </w:rPr>
        <w:t xml:space="preserve">, CATT, </w:t>
      </w:r>
      <w:r w:rsidR="00DB6F91">
        <w:rPr>
          <w:lang w:eastAsia="x-none"/>
        </w:rPr>
        <w:t>March 2024.</w:t>
      </w:r>
    </w:p>
    <w:p w14:paraId="7615F728" w14:textId="62BE210E" w:rsidR="00DA757A" w:rsidRDefault="00DA757A" w:rsidP="00FE5369">
      <w:pPr>
        <w:rPr>
          <w:lang w:eastAsia="x-none"/>
        </w:rPr>
      </w:pPr>
      <w:r>
        <w:rPr>
          <w:lang w:eastAsia="x-none"/>
        </w:rPr>
        <w:t xml:space="preserve">[17] </w:t>
      </w:r>
      <w:r w:rsidR="00903F78" w:rsidRPr="00BC767D">
        <w:rPr>
          <w:lang w:eastAsia="x-none"/>
        </w:rPr>
        <w:t>R4-2406384</w:t>
      </w:r>
      <w:r w:rsidR="00903F78">
        <w:rPr>
          <w:lang w:eastAsia="x-none"/>
        </w:rPr>
        <w:t xml:space="preserve">, </w:t>
      </w:r>
      <w:r w:rsidR="00903F78" w:rsidRPr="00F60EE9">
        <w:rPr>
          <w:lang w:eastAsia="x-none"/>
        </w:rPr>
        <w:t>WF on SL positioning and carrier phase positioning</w:t>
      </w:r>
      <w:r w:rsidR="00903F78">
        <w:rPr>
          <w:lang w:eastAsia="x-none"/>
        </w:rPr>
        <w:t>, CATT, Apr. 2024.</w:t>
      </w:r>
    </w:p>
    <w:p w14:paraId="77F57CAE" w14:textId="69C291E0" w:rsidR="00EB6BE2" w:rsidRDefault="00EB6BE2" w:rsidP="00FE5369">
      <w:pPr>
        <w:rPr>
          <w:lang w:eastAsia="x-none"/>
        </w:rPr>
      </w:pPr>
      <w:r>
        <w:rPr>
          <w:lang w:eastAsia="x-none"/>
        </w:rPr>
        <w:t xml:space="preserve">[18] </w:t>
      </w:r>
      <w:r w:rsidR="00E803F6" w:rsidRPr="00E803F6">
        <w:rPr>
          <w:lang w:eastAsia="x-none"/>
        </w:rPr>
        <w:t>R4-2410193</w:t>
      </w:r>
      <w:r w:rsidR="00E803F6">
        <w:rPr>
          <w:lang w:eastAsia="x-none"/>
        </w:rPr>
        <w:t xml:space="preserve">, </w:t>
      </w:r>
      <w:r w:rsidR="00A46FAF" w:rsidRPr="00A46FAF">
        <w:rPr>
          <w:lang w:eastAsia="x-none"/>
        </w:rPr>
        <w:t>WF on SL positioning and carrier phase positioning</w:t>
      </w:r>
      <w:r w:rsidR="00A46FAF">
        <w:rPr>
          <w:lang w:eastAsia="x-none"/>
        </w:rPr>
        <w:t xml:space="preserve">, CATT, </w:t>
      </w:r>
      <w:r w:rsidR="001F35BE">
        <w:rPr>
          <w:lang w:eastAsia="x-none"/>
        </w:rPr>
        <w:t>May 2024.</w:t>
      </w:r>
    </w:p>
    <w:p w14:paraId="66303448" w14:textId="2F05B28D" w:rsidR="002262B2" w:rsidRDefault="002262B2" w:rsidP="00FE5369">
      <w:pPr>
        <w:rPr>
          <w:lang w:eastAsia="x-none"/>
        </w:rPr>
      </w:pPr>
      <w:r>
        <w:rPr>
          <w:lang w:eastAsia="x-none"/>
        </w:rPr>
        <w:t xml:space="preserve">[19] </w:t>
      </w:r>
      <w:r w:rsidRPr="002262B2">
        <w:rPr>
          <w:lang w:eastAsia="x-none"/>
        </w:rPr>
        <w:t>R4-2411003</w:t>
      </w:r>
      <w:r>
        <w:rPr>
          <w:lang w:eastAsia="x-none"/>
        </w:rPr>
        <w:t xml:space="preserve">, </w:t>
      </w:r>
      <w:r w:rsidR="00F45E22" w:rsidRPr="00F45E22">
        <w:rPr>
          <w:lang w:eastAsia="x-none"/>
        </w:rPr>
        <w:t>Reply LS on SL positioning measurement</w:t>
      </w:r>
      <w:r w:rsidR="00F45E22">
        <w:rPr>
          <w:lang w:eastAsia="x-none"/>
        </w:rPr>
        <w:t>, RAN1, Aug. 2024.</w:t>
      </w:r>
    </w:p>
    <w:sectPr w:rsidR="002262B2"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5C7AA" w14:textId="77777777" w:rsidR="00E47E09" w:rsidRDefault="00E47E09">
      <w:r>
        <w:separator/>
      </w:r>
    </w:p>
  </w:endnote>
  <w:endnote w:type="continuationSeparator" w:id="0">
    <w:p w14:paraId="1450E1E5" w14:textId="77777777" w:rsidR="00E47E09" w:rsidRDefault="00E47E09">
      <w:r>
        <w:continuationSeparator/>
      </w:r>
    </w:p>
  </w:endnote>
  <w:endnote w:type="continuationNotice" w:id="1">
    <w:p w14:paraId="7F9001DB" w14:textId="77777777" w:rsidR="00E47E09" w:rsidRDefault="00E47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34618" w14:textId="77777777" w:rsidR="00E47E09" w:rsidRDefault="00E47E09">
      <w:r>
        <w:separator/>
      </w:r>
    </w:p>
  </w:footnote>
  <w:footnote w:type="continuationSeparator" w:id="0">
    <w:p w14:paraId="315A9EC7" w14:textId="77777777" w:rsidR="00E47E09" w:rsidRDefault="00E47E09">
      <w:r>
        <w:continuationSeparator/>
      </w:r>
    </w:p>
  </w:footnote>
  <w:footnote w:type="continuationNotice" w:id="1">
    <w:p w14:paraId="538E0612" w14:textId="77777777" w:rsidR="00E47E09" w:rsidRDefault="00E47E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30F68"/>
    <w:multiLevelType w:val="multilevel"/>
    <w:tmpl w:val="7D98BD46"/>
    <w:lvl w:ilvl="0">
      <w:start w:val="1"/>
      <w:numFmt w:val="decimal"/>
      <w:pStyle w:val="proposal"/>
      <w:lvlText w:val="Proposal %1:"/>
      <w:lvlJc w:val="left"/>
      <w:pPr>
        <w:ind w:left="0" w:firstLine="0"/>
      </w:pPr>
      <w:rPr>
        <w:rFonts w:ascii="Times New Roman" w:hAnsi="Times New Roman" w:hint="default"/>
        <w:b/>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4"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7"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8"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516462"/>
    <w:multiLevelType w:val="hybridMultilevel"/>
    <w:tmpl w:val="7FBE2418"/>
    <w:lvl w:ilvl="0" w:tplc="0E729928">
      <w:start w:val="1"/>
      <w:numFmt w:val="bullet"/>
      <w:lvlText w:val="—"/>
      <w:lvlJc w:val="left"/>
      <w:pPr>
        <w:ind w:left="1209" w:hanging="360"/>
      </w:pPr>
      <w:rPr>
        <w:rFonts w:ascii="Courier New" w:hAnsi="Courier New" w:hint="default"/>
      </w:rPr>
    </w:lvl>
    <w:lvl w:ilvl="1" w:tplc="04090003" w:tentative="1">
      <w:start w:val="1"/>
      <w:numFmt w:val="bullet"/>
      <w:lvlText w:val="o"/>
      <w:lvlJc w:val="left"/>
      <w:pPr>
        <w:ind w:left="1929" w:hanging="360"/>
      </w:pPr>
      <w:rPr>
        <w:rFonts w:ascii="Courier New" w:hAnsi="Courier New" w:cs="Courier New" w:hint="default"/>
      </w:rPr>
    </w:lvl>
    <w:lvl w:ilvl="2" w:tplc="04090005" w:tentative="1">
      <w:start w:val="1"/>
      <w:numFmt w:val="bullet"/>
      <w:lvlText w:val=""/>
      <w:lvlJc w:val="left"/>
      <w:pPr>
        <w:ind w:left="2649" w:hanging="360"/>
      </w:pPr>
      <w:rPr>
        <w:rFonts w:ascii="Wingdings" w:hAnsi="Wingdings" w:hint="default"/>
      </w:rPr>
    </w:lvl>
    <w:lvl w:ilvl="3" w:tplc="04090001" w:tentative="1">
      <w:start w:val="1"/>
      <w:numFmt w:val="bullet"/>
      <w:lvlText w:val=""/>
      <w:lvlJc w:val="left"/>
      <w:pPr>
        <w:ind w:left="3369" w:hanging="360"/>
      </w:pPr>
      <w:rPr>
        <w:rFonts w:ascii="Symbol" w:hAnsi="Symbol" w:hint="default"/>
      </w:rPr>
    </w:lvl>
    <w:lvl w:ilvl="4" w:tplc="04090003" w:tentative="1">
      <w:start w:val="1"/>
      <w:numFmt w:val="bullet"/>
      <w:lvlText w:val="o"/>
      <w:lvlJc w:val="left"/>
      <w:pPr>
        <w:ind w:left="4089" w:hanging="360"/>
      </w:pPr>
      <w:rPr>
        <w:rFonts w:ascii="Courier New" w:hAnsi="Courier New" w:cs="Courier New" w:hint="default"/>
      </w:rPr>
    </w:lvl>
    <w:lvl w:ilvl="5" w:tplc="04090005" w:tentative="1">
      <w:start w:val="1"/>
      <w:numFmt w:val="bullet"/>
      <w:lvlText w:val=""/>
      <w:lvlJc w:val="left"/>
      <w:pPr>
        <w:ind w:left="4809" w:hanging="360"/>
      </w:pPr>
      <w:rPr>
        <w:rFonts w:ascii="Wingdings" w:hAnsi="Wingdings" w:hint="default"/>
      </w:rPr>
    </w:lvl>
    <w:lvl w:ilvl="6" w:tplc="04090001" w:tentative="1">
      <w:start w:val="1"/>
      <w:numFmt w:val="bullet"/>
      <w:lvlText w:val=""/>
      <w:lvlJc w:val="left"/>
      <w:pPr>
        <w:ind w:left="5529" w:hanging="360"/>
      </w:pPr>
      <w:rPr>
        <w:rFonts w:ascii="Symbol" w:hAnsi="Symbol" w:hint="default"/>
      </w:rPr>
    </w:lvl>
    <w:lvl w:ilvl="7" w:tplc="04090003" w:tentative="1">
      <w:start w:val="1"/>
      <w:numFmt w:val="bullet"/>
      <w:lvlText w:val="o"/>
      <w:lvlJc w:val="left"/>
      <w:pPr>
        <w:ind w:left="6249" w:hanging="360"/>
      </w:pPr>
      <w:rPr>
        <w:rFonts w:ascii="Courier New" w:hAnsi="Courier New" w:cs="Courier New" w:hint="default"/>
      </w:rPr>
    </w:lvl>
    <w:lvl w:ilvl="8" w:tplc="04090005" w:tentative="1">
      <w:start w:val="1"/>
      <w:numFmt w:val="bullet"/>
      <w:lvlText w:val=""/>
      <w:lvlJc w:val="left"/>
      <w:pPr>
        <w:ind w:left="6969" w:hanging="360"/>
      </w:pPr>
      <w:rPr>
        <w:rFonts w:ascii="Wingdings" w:hAnsi="Wingdings" w:hint="default"/>
      </w:rPr>
    </w:lvl>
  </w:abstractNum>
  <w:abstractNum w:abstractNumId="31"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BC0CF2"/>
    <w:multiLevelType w:val="hybridMultilevel"/>
    <w:tmpl w:val="AE3A56B6"/>
    <w:lvl w:ilvl="0" w:tplc="0E729928">
      <w:start w:val="1"/>
      <w:numFmt w:val="bullet"/>
      <w:lvlText w:val="—"/>
      <w:lvlJc w:val="left"/>
      <w:pPr>
        <w:ind w:left="1292" w:hanging="360"/>
      </w:pPr>
      <w:rPr>
        <w:rFonts w:ascii="Courier New" w:hAnsi="Courier New"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abstractNum w:abstractNumId="34"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5"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8"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0B40B27"/>
    <w:multiLevelType w:val="hybridMultilevel"/>
    <w:tmpl w:val="CD049288"/>
    <w:lvl w:ilvl="0" w:tplc="91921D56">
      <w:start w:val="2024"/>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4"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6"/>
  </w:num>
  <w:num w:numId="2" w16cid:durableId="1943106378">
    <w:abstractNumId w:val="45"/>
  </w:num>
  <w:num w:numId="3" w16cid:durableId="11735331">
    <w:abstractNumId w:val="42"/>
  </w:num>
  <w:num w:numId="4" w16cid:durableId="1102259893">
    <w:abstractNumId w:val="21"/>
  </w:num>
  <w:num w:numId="5" w16cid:durableId="530342860">
    <w:abstractNumId w:val="23"/>
  </w:num>
  <w:num w:numId="6" w16cid:durableId="2130512404">
    <w:abstractNumId w:val="2"/>
  </w:num>
  <w:num w:numId="7" w16cid:durableId="272589911">
    <w:abstractNumId w:val="1"/>
  </w:num>
  <w:num w:numId="8" w16cid:durableId="1396777579">
    <w:abstractNumId w:val="46"/>
  </w:num>
  <w:num w:numId="9" w16cid:durableId="1238323227">
    <w:abstractNumId w:val="11"/>
  </w:num>
  <w:num w:numId="10" w16cid:durableId="1688098728">
    <w:abstractNumId w:val="16"/>
  </w:num>
  <w:num w:numId="11" w16cid:durableId="529805917">
    <w:abstractNumId w:val="34"/>
  </w:num>
  <w:num w:numId="12" w16cid:durableId="1047802701">
    <w:abstractNumId w:val="17"/>
  </w:num>
  <w:num w:numId="13" w16cid:durableId="1130321655">
    <w:abstractNumId w:val="32"/>
  </w:num>
  <w:num w:numId="14" w16cid:durableId="133956298">
    <w:abstractNumId w:val="0"/>
  </w:num>
  <w:num w:numId="15" w16cid:durableId="916130071">
    <w:abstractNumId w:val="6"/>
  </w:num>
  <w:num w:numId="16" w16cid:durableId="1108234828">
    <w:abstractNumId w:val="39"/>
  </w:num>
  <w:num w:numId="17" w16cid:durableId="912545947">
    <w:abstractNumId w:val="44"/>
  </w:num>
  <w:num w:numId="18" w16cid:durableId="1741516011">
    <w:abstractNumId w:val="13"/>
  </w:num>
  <w:num w:numId="19" w16cid:durableId="1715621559">
    <w:abstractNumId w:val="8"/>
  </w:num>
  <w:num w:numId="20" w16cid:durableId="631984957">
    <w:abstractNumId w:val="4"/>
  </w:num>
  <w:num w:numId="21" w16cid:durableId="1911766885">
    <w:abstractNumId w:val="10"/>
  </w:num>
  <w:num w:numId="22" w16cid:durableId="1372874419">
    <w:abstractNumId w:val="22"/>
  </w:num>
  <w:num w:numId="23" w16cid:durableId="1156069422">
    <w:abstractNumId w:val="24"/>
  </w:num>
  <w:num w:numId="24" w16cid:durableId="51585531">
    <w:abstractNumId w:val="43"/>
  </w:num>
  <w:num w:numId="25" w16cid:durableId="1289355580">
    <w:abstractNumId w:val="35"/>
  </w:num>
  <w:num w:numId="26" w16cid:durableId="1141456971">
    <w:abstractNumId w:val="9"/>
  </w:num>
  <w:num w:numId="27" w16cid:durableId="2018070142">
    <w:abstractNumId w:val="18"/>
  </w:num>
  <w:num w:numId="28" w16cid:durableId="1946696234">
    <w:abstractNumId w:val="20"/>
  </w:num>
  <w:num w:numId="29" w16cid:durableId="629016573">
    <w:abstractNumId w:val="12"/>
  </w:num>
  <w:num w:numId="30" w16cid:durableId="813376082">
    <w:abstractNumId w:val="14"/>
  </w:num>
  <w:num w:numId="31" w16cid:durableId="756561536">
    <w:abstractNumId w:val="40"/>
  </w:num>
  <w:num w:numId="32" w16cid:durableId="445925787">
    <w:abstractNumId w:val="19"/>
  </w:num>
  <w:num w:numId="33" w16cid:durableId="322204624">
    <w:abstractNumId w:val="26"/>
  </w:num>
  <w:num w:numId="34" w16cid:durableId="378944285">
    <w:abstractNumId w:val="38"/>
  </w:num>
  <w:num w:numId="35" w16cid:durableId="1218517171">
    <w:abstractNumId w:val="37"/>
  </w:num>
  <w:num w:numId="36" w16cid:durableId="1406415193">
    <w:abstractNumId w:val="5"/>
  </w:num>
  <w:num w:numId="37" w16cid:durableId="832718118">
    <w:abstractNumId w:val="28"/>
  </w:num>
  <w:num w:numId="38" w16cid:durableId="682166927">
    <w:abstractNumId w:val="31"/>
  </w:num>
  <w:num w:numId="39" w16cid:durableId="403335663">
    <w:abstractNumId w:val="29"/>
  </w:num>
  <w:num w:numId="40" w16cid:durableId="213738610">
    <w:abstractNumId w:val="7"/>
  </w:num>
  <w:num w:numId="41" w16cid:durableId="1225334911">
    <w:abstractNumId w:val="15"/>
  </w:num>
  <w:num w:numId="42" w16cid:durableId="1220169469">
    <w:abstractNumId w:val="25"/>
  </w:num>
  <w:num w:numId="43" w16cid:durableId="268706987">
    <w:abstractNumId w:val="27"/>
  </w:num>
  <w:num w:numId="44" w16cid:durableId="360477314">
    <w:abstractNumId w:val="41"/>
  </w:num>
  <w:num w:numId="45" w16cid:durableId="240676560">
    <w:abstractNumId w:val="3"/>
  </w:num>
  <w:num w:numId="46" w16cid:durableId="1872304795">
    <w:abstractNumId w:val="33"/>
  </w:num>
  <w:num w:numId="47" w16cid:durableId="2088067705">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28C"/>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201"/>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70A"/>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948"/>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7A9"/>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D7C27"/>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AA8"/>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AF5"/>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5BE"/>
    <w:rsid w:val="001F3A5A"/>
    <w:rsid w:val="001F3B96"/>
    <w:rsid w:val="001F3D0B"/>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3C7"/>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2B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B89"/>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C51"/>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CF3"/>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2C26"/>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1EC"/>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432"/>
    <w:rsid w:val="002F59E1"/>
    <w:rsid w:val="002F5DC5"/>
    <w:rsid w:val="002F64AA"/>
    <w:rsid w:val="002F657B"/>
    <w:rsid w:val="002F6592"/>
    <w:rsid w:val="002F6619"/>
    <w:rsid w:val="002F66B2"/>
    <w:rsid w:val="002F6A21"/>
    <w:rsid w:val="002F6A46"/>
    <w:rsid w:val="002F6FF7"/>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CDD"/>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88"/>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1FE9"/>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ACC"/>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047"/>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450"/>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BD2"/>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763"/>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891"/>
    <w:rsid w:val="00616989"/>
    <w:rsid w:val="006169A0"/>
    <w:rsid w:val="006174E6"/>
    <w:rsid w:val="00617618"/>
    <w:rsid w:val="0061781E"/>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0F81"/>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33E"/>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0C7"/>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8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9AE"/>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0DA"/>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07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0C"/>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3BE7"/>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25"/>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1B8"/>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BBC"/>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6B9"/>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9FF"/>
    <w:rsid w:val="008A5B5D"/>
    <w:rsid w:val="008A5B89"/>
    <w:rsid w:val="008A5C9F"/>
    <w:rsid w:val="008A5D7A"/>
    <w:rsid w:val="008A5F0E"/>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CE8"/>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5F45"/>
    <w:rsid w:val="009B6111"/>
    <w:rsid w:val="009B6112"/>
    <w:rsid w:val="009B619C"/>
    <w:rsid w:val="009B62C9"/>
    <w:rsid w:val="009B62E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50"/>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92C"/>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6FAF"/>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643"/>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E95"/>
    <w:rsid w:val="00A66F6A"/>
    <w:rsid w:val="00A671CF"/>
    <w:rsid w:val="00A673F7"/>
    <w:rsid w:val="00A677AD"/>
    <w:rsid w:val="00A6795C"/>
    <w:rsid w:val="00A67960"/>
    <w:rsid w:val="00A67AD6"/>
    <w:rsid w:val="00A702A2"/>
    <w:rsid w:val="00A70563"/>
    <w:rsid w:val="00A70954"/>
    <w:rsid w:val="00A710BD"/>
    <w:rsid w:val="00A71536"/>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5D4"/>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F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865"/>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CB0"/>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485"/>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D3E"/>
    <w:rsid w:val="00BE4E0B"/>
    <w:rsid w:val="00BE4E75"/>
    <w:rsid w:val="00BE514F"/>
    <w:rsid w:val="00BE51CE"/>
    <w:rsid w:val="00BE54C8"/>
    <w:rsid w:val="00BE55C7"/>
    <w:rsid w:val="00BE57BD"/>
    <w:rsid w:val="00BE582B"/>
    <w:rsid w:val="00BE5F8B"/>
    <w:rsid w:val="00BE623D"/>
    <w:rsid w:val="00BE6338"/>
    <w:rsid w:val="00BE6502"/>
    <w:rsid w:val="00BE6F50"/>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8CC"/>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0F9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F45"/>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4FF4"/>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689B"/>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5D81"/>
    <w:rsid w:val="00CF69DA"/>
    <w:rsid w:val="00CF6DA5"/>
    <w:rsid w:val="00CF6EAE"/>
    <w:rsid w:val="00CF6EDC"/>
    <w:rsid w:val="00CF71B7"/>
    <w:rsid w:val="00CF74A3"/>
    <w:rsid w:val="00CF7663"/>
    <w:rsid w:val="00CF782E"/>
    <w:rsid w:val="00CF7B55"/>
    <w:rsid w:val="00CF7E82"/>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339"/>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0F8"/>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3888"/>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D7E"/>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47A"/>
    <w:rsid w:val="00D907FA"/>
    <w:rsid w:val="00D90C5C"/>
    <w:rsid w:val="00D90D36"/>
    <w:rsid w:val="00D91614"/>
    <w:rsid w:val="00D916C7"/>
    <w:rsid w:val="00D91B10"/>
    <w:rsid w:val="00D91DA8"/>
    <w:rsid w:val="00D922AA"/>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5AF"/>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32D"/>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064"/>
    <w:rsid w:val="00DD41AF"/>
    <w:rsid w:val="00DD44E6"/>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20C"/>
    <w:rsid w:val="00DF04C3"/>
    <w:rsid w:val="00DF0640"/>
    <w:rsid w:val="00DF0E29"/>
    <w:rsid w:val="00DF1300"/>
    <w:rsid w:val="00DF14E8"/>
    <w:rsid w:val="00DF1CF6"/>
    <w:rsid w:val="00DF1EBA"/>
    <w:rsid w:val="00DF1EE6"/>
    <w:rsid w:val="00DF2899"/>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E09"/>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BE8"/>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3F6"/>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6BE2"/>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DBC"/>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34"/>
    <w:rsid w:val="00F315D8"/>
    <w:rsid w:val="00F316FE"/>
    <w:rsid w:val="00F31A14"/>
    <w:rsid w:val="00F31F3E"/>
    <w:rsid w:val="00F31F9C"/>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5E22"/>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0C2"/>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C30"/>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558"/>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3B"/>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4E1"/>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customStyle="1" w:styleId="CRCoverPageChar">
    <w:name w:val="CR Cover Page Char"/>
    <w:link w:val="CRCoverPage"/>
    <w:qFormat/>
    <w:rsid w:val="00307CDD"/>
    <w:rPr>
      <w:rFonts w:ascii="Arial" w:hAnsi="Arial"/>
      <w:lang w:val="en-GB" w:eastAsia="en-US"/>
    </w:rPr>
  </w:style>
  <w:style w:type="paragraph" w:customStyle="1" w:styleId="proposal">
    <w:name w:val="proposal"/>
    <w:basedOn w:val="Normal"/>
    <w:qFormat/>
    <w:rsid w:val="00FD743B"/>
    <w:pPr>
      <w:numPr>
        <w:numId w:val="45"/>
      </w:numPr>
      <w:spacing w:line="259" w:lineRule="auto"/>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7042422">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6</Pages>
  <Words>2386</Words>
  <Characters>14324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284</cp:revision>
  <cp:lastPrinted>2022-09-30T11:23:00Z</cp:lastPrinted>
  <dcterms:created xsi:type="dcterms:W3CDTF">2024-02-13T15:42:00Z</dcterms:created>
  <dcterms:modified xsi:type="dcterms:W3CDTF">2024-08-09T21:32:00Z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